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5D39A" w14:textId="4B46F6E2" w:rsidR="00C82382" w:rsidRPr="006B5EDC" w:rsidRDefault="00A86D3A" w:rsidP="000E1890">
      <w:pPr>
        <w:spacing w:after="0" w:line="240" w:lineRule="auto"/>
        <w:jc w:val="center"/>
        <w:rPr>
          <w:rFonts w:ascii="Arial Black" w:hAnsi="Arial Black" w:cs="Leelawadee"/>
          <w:b/>
          <w:sz w:val="20"/>
          <w:szCs w:val="20"/>
        </w:rPr>
      </w:pPr>
      <w:r w:rsidRPr="006B5EDC">
        <w:rPr>
          <w:rFonts w:ascii="Arial Black" w:hAnsi="Arial Black" w:cs="Leelawadee"/>
          <w:b/>
          <w:sz w:val="20"/>
          <w:szCs w:val="20"/>
        </w:rPr>
        <w:t xml:space="preserve">Hybrid </w:t>
      </w:r>
      <w:r w:rsidR="00275C36">
        <w:rPr>
          <w:rFonts w:ascii="Arial Black" w:hAnsi="Arial Black" w:cs="Leelawadee"/>
          <w:b/>
          <w:sz w:val="20"/>
          <w:szCs w:val="20"/>
        </w:rPr>
        <w:t>Inclusive Technopreneurship Forum</w:t>
      </w:r>
    </w:p>
    <w:p w14:paraId="54236AAC" w14:textId="1B961E32" w:rsidR="00937DFB" w:rsidRPr="006B5EDC" w:rsidRDefault="00275C36" w:rsidP="00C82382">
      <w:pPr>
        <w:spacing w:line="240" w:lineRule="auto"/>
        <w:jc w:val="center"/>
        <w:rPr>
          <w:rFonts w:ascii="Arial Black" w:hAnsi="Arial Black" w:cs="Leelawadee"/>
          <w:b/>
          <w:sz w:val="20"/>
          <w:szCs w:val="20"/>
        </w:rPr>
      </w:pPr>
      <w:r>
        <w:rPr>
          <w:rFonts w:ascii="Arial Black" w:hAnsi="Arial Black" w:cs="Leelawadee"/>
          <w:b/>
          <w:sz w:val="20"/>
          <w:szCs w:val="20"/>
        </w:rPr>
        <w:t>16</w:t>
      </w:r>
      <w:r w:rsidR="00937DFB" w:rsidRPr="006B5EDC">
        <w:rPr>
          <w:rFonts w:ascii="Arial Black" w:hAnsi="Arial Black" w:cs="Leelawadee"/>
          <w:b/>
          <w:sz w:val="20"/>
          <w:szCs w:val="20"/>
        </w:rPr>
        <w:t xml:space="preserve"> – </w:t>
      </w:r>
      <w:r>
        <w:rPr>
          <w:rFonts w:ascii="Arial Black" w:hAnsi="Arial Black" w:cs="Leelawadee"/>
          <w:b/>
          <w:sz w:val="20"/>
          <w:szCs w:val="20"/>
        </w:rPr>
        <w:t>17</w:t>
      </w:r>
      <w:r w:rsidR="006C7469" w:rsidRPr="006B5EDC">
        <w:rPr>
          <w:rFonts w:ascii="Arial Black" w:hAnsi="Arial Black" w:cs="Leelawadee"/>
          <w:b/>
          <w:sz w:val="20"/>
          <w:szCs w:val="20"/>
        </w:rPr>
        <w:t xml:space="preserve"> </w:t>
      </w:r>
      <w:r>
        <w:rPr>
          <w:rFonts w:ascii="Arial Black" w:hAnsi="Arial Black" w:cs="Leelawadee"/>
          <w:b/>
          <w:sz w:val="20"/>
          <w:szCs w:val="20"/>
        </w:rPr>
        <w:t xml:space="preserve">August </w:t>
      </w:r>
      <w:r w:rsidR="006C7469" w:rsidRPr="006B5EDC">
        <w:rPr>
          <w:rFonts w:ascii="Arial Black" w:hAnsi="Arial Black" w:cs="Leelawadee"/>
          <w:b/>
          <w:sz w:val="20"/>
          <w:szCs w:val="20"/>
        </w:rPr>
        <w:t>202</w:t>
      </w:r>
      <w:r w:rsidR="00752D66" w:rsidRPr="006B5EDC">
        <w:rPr>
          <w:rFonts w:ascii="Arial Black" w:hAnsi="Arial Black" w:cs="Leelawadee"/>
          <w:b/>
          <w:sz w:val="20"/>
          <w:szCs w:val="20"/>
        </w:rPr>
        <w:t>2</w:t>
      </w:r>
      <w:r w:rsidR="00937DFB" w:rsidRPr="006B5EDC">
        <w:rPr>
          <w:rFonts w:ascii="Arial Black" w:hAnsi="Arial Black" w:cs="Leelawadee"/>
          <w:b/>
          <w:sz w:val="20"/>
          <w:szCs w:val="20"/>
        </w:rPr>
        <w:t xml:space="preserve">, </w:t>
      </w:r>
      <w:r>
        <w:rPr>
          <w:rFonts w:ascii="Arial Black" w:hAnsi="Arial Black" w:cs="Leelawadee"/>
          <w:b/>
          <w:sz w:val="20"/>
          <w:szCs w:val="20"/>
        </w:rPr>
        <w:t>Cape Town,</w:t>
      </w:r>
      <w:r w:rsidR="00937DFB" w:rsidRPr="006B5EDC">
        <w:rPr>
          <w:rFonts w:ascii="Arial Black" w:hAnsi="Arial Black" w:cs="Leelawadee"/>
          <w:b/>
          <w:sz w:val="20"/>
          <w:szCs w:val="20"/>
        </w:rPr>
        <w:t xml:space="preserve"> South Africa </w:t>
      </w:r>
    </w:p>
    <w:p w14:paraId="6DC03D5F" w14:textId="55CC2406" w:rsidR="00937DFB" w:rsidRPr="00C82382" w:rsidRDefault="00A55087" w:rsidP="00C82382">
      <w:pPr>
        <w:spacing w:line="240" w:lineRule="auto"/>
        <w:jc w:val="center"/>
        <w:rPr>
          <w:rFonts w:ascii="Leelawadee" w:hAnsi="Leelawadee" w:cs="Leelawadee"/>
          <w:b/>
        </w:rPr>
      </w:pPr>
      <w:r>
        <w:rPr>
          <w:noProof/>
          <w:lang w:eastAsia="en-ZA"/>
        </w:rPr>
        <w:drawing>
          <wp:inline distT="0" distB="0" distL="0" distR="0" wp14:anchorId="138EE09C" wp14:editId="279485A0">
            <wp:extent cx="2255520" cy="80772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5EE90" w14:textId="77777777" w:rsidR="00917D9E" w:rsidRPr="00750083" w:rsidRDefault="00C82382" w:rsidP="00DD3887">
      <w:pPr>
        <w:spacing w:after="0" w:line="240" w:lineRule="auto"/>
        <w:jc w:val="center"/>
        <w:rPr>
          <w:rFonts w:ascii="Leelawadee" w:hAnsi="Leelawadee" w:cs="Leelawadee"/>
          <w:b/>
          <w:color w:val="FFFFFF" w:themeColor="background1"/>
          <w:sz w:val="28"/>
          <w:szCs w:val="18"/>
        </w:rPr>
      </w:pPr>
      <w:r w:rsidRPr="00750083">
        <w:rPr>
          <w:rFonts w:ascii="Leelawadee" w:hAnsi="Leelawadee" w:cs="Leelawadee"/>
          <w:b/>
          <w:color w:val="FFFFFF" w:themeColor="background1"/>
          <w:sz w:val="28"/>
          <w:szCs w:val="18"/>
          <w:highlight w:val="black"/>
        </w:rPr>
        <w:t>CALL FOR PAPERS</w:t>
      </w:r>
    </w:p>
    <w:p w14:paraId="17CDD192" w14:textId="77777777" w:rsidR="00750083" w:rsidRPr="00750083" w:rsidRDefault="00750083" w:rsidP="00C82382">
      <w:pPr>
        <w:spacing w:line="240" w:lineRule="auto"/>
        <w:rPr>
          <w:rFonts w:ascii="Leelawadee" w:hAnsi="Leelawadee" w:cs="Leelawadee"/>
          <w:sz w:val="2"/>
          <w:szCs w:val="18"/>
        </w:rPr>
      </w:pPr>
    </w:p>
    <w:p w14:paraId="5769D21C" w14:textId="0D5BACAA" w:rsidR="00275C36" w:rsidRDefault="00C82382" w:rsidP="00A433C6">
      <w:pPr>
        <w:spacing w:after="0" w:line="240" w:lineRule="auto"/>
        <w:jc w:val="both"/>
        <w:rPr>
          <w:b/>
        </w:rPr>
      </w:pPr>
      <w:r w:rsidRPr="00C82382">
        <w:rPr>
          <w:rFonts w:ascii="Leelawadee" w:hAnsi="Leelawadee" w:cs="Leelawadee"/>
          <w:sz w:val="18"/>
          <w:szCs w:val="18"/>
        </w:rPr>
        <w:t>The</w:t>
      </w:r>
      <w:r w:rsidR="00750083">
        <w:rPr>
          <w:rFonts w:ascii="Leelawadee" w:hAnsi="Leelawadee" w:cs="Leelawadee"/>
          <w:sz w:val="18"/>
          <w:szCs w:val="18"/>
        </w:rPr>
        <w:t xml:space="preserve"> Hybrid</w:t>
      </w:r>
      <w:r w:rsidRPr="00C82382">
        <w:rPr>
          <w:rFonts w:ascii="Leelawadee" w:hAnsi="Leelawadee" w:cs="Leelawadee"/>
          <w:sz w:val="18"/>
          <w:szCs w:val="18"/>
        </w:rPr>
        <w:t xml:space="preserve"> </w:t>
      </w:r>
      <w:r w:rsidR="00275C36">
        <w:rPr>
          <w:rFonts w:ascii="Leelawadee" w:hAnsi="Leelawadee" w:cs="Leelawadee"/>
          <w:sz w:val="18"/>
          <w:szCs w:val="18"/>
        </w:rPr>
        <w:t xml:space="preserve">Inclusive Technopreneurship Forum </w:t>
      </w:r>
      <w:r w:rsidRPr="00C82382">
        <w:rPr>
          <w:rFonts w:ascii="Leelawadee" w:hAnsi="Leelawadee" w:cs="Leelawadee"/>
          <w:sz w:val="18"/>
          <w:szCs w:val="18"/>
        </w:rPr>
        <w:t>(</w:t>
      </w:r>
      <w:r w:rsidR="00275C36">
        <w:rPr>
          <w:rFonts w:ascii="Leelawadee" w:hAnsi="Leelawadee" w:cs="Leelawadee"/>
          <w:sz w:val="18"/>
          <w:szCs w:val="18"/>
        </w:rPr>
        <w:t>ITF)</w:t>
      </w:r>
      <w:r w:rsidRPr="00C82382">
        <w:rPr>
          <w:rFonts w:ascii="Leelawadee" w:hAnsi="Leelawadee" w:cs="Leelawadee"/>
          <w:sz w:val="18"/>
          <w:szCs w:val="18"/>
        </w:rPr>
        <w:t xml:space="preserve"> </w:t>
      </w:r>
      <w:r w:rsidR="00FE27C3">
        <w:rPr>
          <w:rFonts w:ascii="Leelawadee" w:hAnsi="Leelawadee" w:cs="Leelawadee"/>
          <w:sz w:val="18"/>
          <w:szCs w:val="18"/>
        </w:rPr>
        <w:t>will</w:t>
      </w:r>
      <w:r w:rsidRPr="00C82382">
        <w:rPr>
          <w:rFonts w:ascii="Leelawadee" w:hAnsi="Leelawadee" w:cs="Leelawadee"/>
          <w:sz w:val="18"/>
          <w:szCs w:val="18"/>
        </w:rPr>
        <w:t xml:space="preserve"> be held in </w:t>
      </w:r>
      <w:r w:rsidR="00275C36">
        <w:rPr>
          <w:rFonts w:ascii="Leelawadee" w:hAnsi="Leelawadee" w:cs="Leelawadee"/>
          <w:sz w:val="18"/>
          <w:szCs w:val="18"/>
        </w:rPr>
        <w:t>Cape Town</w:t>
      </w:r>
      <w:r w:rsidR="002D45A4">
        <w:rPr>
          <w:rFonts w:ascii="Leelawadee" w:hAnsi="Leelawadee" w:cs="Leelawadee"/>
          <w:sz w:val="18"/>
          <w:szCs w:val="18"/>
        </w:rPr>
        <w:t xml:space="preserve">, </w:t>
      </w:r>
      <w:r w:rsidR="00275C36">
        <w:rPr>
          <w:rFonts w:ascii="Leelawadee" w:hAnsi="Leelawadee" w:cs="Leelawadee"/>
          <w:sz w:val="18"/>
          <w:szCs w:val="18"/>
        </w:rPr>
        <w:t xml:space="preserve">Western </w:t>
      </w:r>
      <w:r w:rsidR="00F73423">
        <w:rPr>
          <w:rFonts w:ascii="Leelawadee" w:hAnsi="Leelawadee" w:cs="Leelawadee"/>
          <w:sz w:val="18"/>
          <w:szCs w:val="18"/>
        </w:rPr>
        <w:t>Cape Province</w:t>
      </w:r>
      <w:r w:rsidR="002D45A4">
        <w:rPr>
          <w:rFonts w:ascii="Leelawadee" w:hAnsi="Leelawadee" w:cs="Leelawadee"/>
          <w:sz w:val="18"/>
          <w:szCs w:val="18"/>
        </w:rPr>
        <w:t>,</w:t>
      </w:r>
      <w:r w:rsidRPr="00C82382">
        <w:rPr>
          <w:rFonts w:ascii="Leelawadee" w:hAnsi="Leelawadee" w:cs="Leelawadee"/>
          <w:sz w:val="18"/>
          <w:szCs w:val="18"/>
        </w:rPr>
        <w:t xml:space="preserve"> South Africa from </w:t>
      </w:r>
      <w:r w:rsidR="00275C36">
        <w:rPr>
          <w:rFonts w:ascii="Leelawadee" w:hAnsi="Leelawadee" w:cs="Leelawadee"/>
          <w:sz w:val="18"/>
          <w:szCs w:val="18"/>
        </w:rPr>
        <w:t>16</w:t>
      </w:r>
      <w:r w:rsidR="002D45A4">
        <w:rPr>
          <w:rFonts w:ascii="Leelawadee" w:hAnsi="Leelawadee" w:cs="Leelawadee"/>
          <w:sz w:val="18"/>
          <w:szCs w:val="18"/>
        </w:rPr>
        <w:t xml:space="preserve"> -</w:t>
      </w:r>
      <w:r w:rsidR="00275C36">
        <w:rPr>
          <w:rFonts w:ascii="Leelawadee" w:hAnsi="Leelawadee" w:cs="Leelawadee"/>
          <w:sz w:val="18"/>
          <w:szCs w:val="18"/>
        </w:rPr>
        <w:t>17</w:t>
      </w:r>
      <w:r w:rsidR="00750083">
        <w:rPr>
          <w:rFonts w:ascii="Leelawadee" w:hAnsi="Leelawadee" w:cs="Leelawadee"/>
          <w:sz w:val="18"/>
          <w:szCs w:val="18"/>
        </w:rPr>
        <w:t xml:space="preserve"> </w:t>
      </w:r>
      <w:r w:rsidR="00275C36">
        <w:rPr>
          <w:rFonts w:ascii="Leelawadee" w:hAnsi="Leelawadee" w:cs="Leelawadee"/>
          <w:sz w:val="18"/>
          <w:szCs w:val="18"/>
        </w:rPr>
        <w:t>August</w:t>
      </w:r>
      <w:r w:rsidR="00750083">
        <w:rPr>
          <w:rFonts w:ascii="Leelawadee" w:hAnsi="Leelawadee" w:cs="Leelawadee"/>
          <w:sz w:val="18"/>
          <w:szCs w:val="18"/>
        </w:rPr>
        <w:t xml:space="preserve"> 202</w:t>
      </w:r>
      <w:r w:rsidR="00F73423">
        <w:rPr>
          <w:rFonts w:ascii="Leelawadee" w:hAnsi="Leelawadee" w:cs="Leelawadee"/>
          <w:sz w:val="18"/>
          <w:szCs w:val="18"/>
        </w:rPr>
        <w:t>2</w:t>
      </w:r>
      <w:r w:rsidRPr="00C82382">
        <w:rPr>
          <w:rFonts w:ascii="Leelawadee" w:hAnsi="Leelawadee" w:cs="Leelawadee"/>
          <w:sz w:val="18"/>
          <w:szCs w:val="18"/>
        </w:rPr>
        <w:t xml:space="preserve">. The </w:t>
      </w:r>
      <w:r w:rsidR="00F73423">
        <w:rPr>
          <w:rFonts w:ascii="Leelawadee" w:hAnsi="Leelawadee" w:cs="Leelawadee"/>
          <w:sz w:val="18"/>
          <w:szCs w:val="18"/>
        </w:rPr>
        <w:t xml:space="preserve">main </w:t>
      </w:r>
      <w:r w:rsidRPr="00C82382">
        <w:rPr>
          <w:rFonts w:ascii="Leelawadee" w:hAnsi="Leelawadee" w:cs="Leelawadee"/>
          <w:sz w:val="18"/>
          <w:szCs w:val="18"/>
        </w:rPr>
        <w:t xml:space="preserve">theme </w:t>
      </w:r>
      <w:r w:rsidR="00937DFB">
        <w:rPr>
          <w:rFonts w:ascii="Leelawadee" w:hAnsi="Leelawadee" w:cs="Leelawadee"/>
          <w:sz w:val="18"/>
          <w:szCs w:val="18"/>
        </w:rPr>
        <w:t>is</w:t>
      </w:r>
      <w:r w:rsidRPr="00C82382">
        <w:rPr>
          <w:rFonts w:ascii="Leelawadee" w:hAnsi="Leelawadee" w:cs="Leelawadee"/>
          <w:sz w:val="18"/>
          <w:szCs w:val="18"/>
        </w:rPr>
        <w:t>:</w:t>
      </w:r>
      <w:r w:rsidR="00A433C6">
        <w:rPr>
          <w:rFonts w:ascii="Leelawadee" w:hAnsi="Leelawadee" w:cs="Leelawadee"/>
          <w:sz w:val="18"/>
          <w:szCs w:val="18"/>
        </w:rPr>
        <w:t xml:space="preserve"> </w:t>
      </w:r>
      <w:r w:rsidR="00275C36" w:rsidRPr="00275C36">
        <w:rPr>
          <w:b/>
        </w:rPr>
        <w:t xml:space="preserve">Competing in </w:t>
      </w:r>
      <w:r w:rsidR="00275C36">
        <w:rPr>
          <w:b/>
        </w:rPr>
        <w:t>the</w:t>
      </w:r>
      <w:r w:rsidR="00275C36" w:rsidRPr="00275C36">
        <w:rPr>
          <w:b/>
        </w:rPr>
        <w:t xml:space="preserve"> post-pandemic era of</w:t>
      </w:r>
      <w:r w:rsidR="00275C36">
        <w:rPr>
          <w:b/>
        </w:rPr>
        <w:t xml:space="preserve"> </w:t>
      </w:r>
      <w:r w:rsidR="00275C36" w:rsidRPr="00275C36">
        <w:rPr>
          <w:b/>
        </w:rPr>
        <w:t>globalization: The missing 21</w:t>
      </w:r>
      <w:r w:rsidR="00275C36" w:rsidRPr="00275C36">
        <w:rPr>
          <w:b/>
          <w:vertAlign w:val="superscript"/>
        </w:rPr>
        <w:t>st</w:t>
      </w:r>
      <w:r w:rsidR="00275C36">
        <w:rPr>
          <w:b/>
        </w:rPr>
        <w:t xml:space="preserve"> </w:t>
      </w:r>
      <w:r w:rsidR="00275C36" w:rsidRPr="00275C36">
        <w:rPr>
          <w:b/>
        </w:rPr>
        <w:t>C skills</w:t>
      </w:r>
      <w:r w:rsidR="00A433C6">
        <w:rPr>
          <w:b/>
        </w:rPr>
        <w:t>.</w:t>
      </w:r>
    </w:p>
    <w:p w14:paraId="7B60DF06" w14:textId="77777777" w:rsidR="00F73423" w:rsidRPr="00D305BC" w:rsidRDefault="00F73423" w:rsidP="00F73423">
      <w:pPr>
        <w:spacing w:after="0" w:line="240" w:lineRule="auto"/>
        <w:jc w:val="both"/>
        <w:rPr>
          <w:bCs/>
          <w:sz w:val="8"/>
          <w:szCs w:val="8"/>
        </w:rPr>
      </w:pPr>
    </w:p>
    <w:p w14:paraId="3C296439" w14:textId="0A9F1D66" w:rsidR="0043283E" w:rsidRDefault="00275C36" w:rsidP="00F73423">
      <w:pPr>
        <w:spacing w:after="0" w:line="240" w:lineRule="auto"/>
        <w:jc w:val="both"/>
        <w:rPr>
          <w:rFonts w:ascii="Leelawadee" w:hAnsi="Leelawadee" w:cs="Leelawadee"/>
          <w:sz w:val="18"/>
          <w:szCs w:val="18"/>
        </w:rPr>
      </w:pPr>
      <w:r>
        <w:rPr>
          <w:rFonts w:ascii="Leelawadee" w:hAnsi="Leelawadee" w:cs="Leelawadee"/>
          <w:sz w:val="18"/>
          <w:szCs w:val="18"/>
        </w:rPr>
        <w:t xml:space="preserve">Normalising the new normal for businesses, governments and job seekers has never been so critical now than it was when </w:t>
      </w:r>
      <w:r w:rsidR="00145349">
        <w:rPr>
          <w:rFonts w:ascii="Leelawadee" w:hAnsi="Leelawadee" w:cs="Leelawadee"/>
          <w:sz w:val="18"/>
          <w:szCs w:val="18"/>
        </w:rPr>
        <w:t xml:space="preserve">the </w:t>
      </w:r>
      <w:r w:rsidR="00F73423" w:rsidRPr="00F73423">
        <w:rPr>
          <w:rFonts w:ascii="Leelawadee" w:hAnsi="Leelawadee" w:cs="Leelawadee"/>
          <w:sz w:val="18"/>
          <w:szCs w:val="18"/>
        </w:rPr>
        <w:t>coronavirus epidemic broke out in late 2019</w:t>
      </w:r>
      <w:r>
        <w:rPr>
          <w:rFonts w:ascii="Leelawadee" w:hAnsi="Leelawadee" w:cs="Leelawadee"/>
          <w:sz w:val="18"/>
          <w:szCs w:val="18"/>
        </w:rPr>
        <w:t xml:space="preserve">. </w:t>
      </w:r>
      <w:r w:rsidR="00145349">
        <w:rPr>
          <w:rFonts w:ascii="Leelawadee" w:hAnsi="Leelawadee" w:cs="Leelawadee"/>
          <w:sz w:val="18"/>
          <w:szCs w:val="18"/>
        </w:rPr>
        <w:t>New skills are needed to innovate every business model, strategies, and practices</w:t>
      </w:r>
      <w:r w:rsidR="00F73423" w:rsidRPr="00F73423">
        <w:rPr>
          <w:rFonts w:ascii="Leelawadee" w:hAnsi="Leelawadee" w:cs="Leelawadee"/>
          <w:sz w:val="18"/>
          <w:szCs w:val="18"/>
        </w:rPr>
        <w:t xml:space="preserve">. The epidemic has made everyone </w:t>
      </w:r>
      <w:r w:rsidR="00C05ED3">
        <w:rPr>
          <w:rFonts w:ascii="Leelawadee" w:hAnsi="Leelawadee" w:cs="Leelawadee"/>
          <w:sz w:val="18"/>
          <w:szCs w:val="18"/>
        </w:rPr>
        <w:t xml:space="preserve">to </w:t>
      </w:r>
      <w:r w:rsidR="00F73423" w:rsidRPr="00F73423">
        <w:rPr>
          <w:rFonts w:ascii="Leelawadee" w:hAnsi="Leelawadee" w:cs="Leelawadee"/>
          <w:sz w:val="18"/>
          <w:szCs w:val="18"/>
        </w:rPr>
        <w:t xml:space="preserve">think </w:t>
      </w:r>
      <w:r w:rsidR="003B7845">
        <w:rPr>
          <w:rFonts w:ascii="Leelawadee" w:hAnsi="Leelawadee" w:cs="Leelawadee"/>
          <w:sz w:val="18"/>
          <w:szCs w:val="18"/>
        </w:rPr>
        <w:t>about</w:t>
      </w:r>
      <w:r w:rsidR="003B7845" w:rsidRPr="00F73423">
        <w:rPr>
          <w:rFonts w:ascii="Leelawadee" w:hAnsi="Leelawadee" w:cs="Leelawadee"/>
          <w:sz w:val="18"/>
          <w:szCs w:val="18"/>
        </w:rPr>
        <w:t xml:space="preserve"> </w:t>
      </w:r>
      <w:r w:rsidR="00F73423" w:rsidRPr="00F73423">
        <w:rPr>
          <w:rFonts w:ascii="Leelawadee" w:hAnsi="Leelawadee" w:cs="Leelawadee"/>
          <w:sz w:val="18"/>
          <w:szCs w:val="18"/>
        </w:rPr>
        <w:t>find</w:t>
      </w:r>
      <w:r w:rsidR="003B7845">
        <w:rPr>
          <w:rFonts w:ascii="Leelawadee" w:hAnsi="Leelawadee" w:cs="Leelawadee"/>
          <w:sz w:val="18"/>
          <w:szCs w:val="18"/>
        </w:rPr>
        <w:t>ing</w:t>
      </w:r>
      <w:r w:rsidR="00F73423" w:rsidRPr="00F73423">
        <w:rPr>
          <w:rFonts w:ascii="Leelawadee" w:hAnsi="Leelawadee" w:cs="Leelawadee"/>
          <w:sz w:val="18"/>
          <w:szCs w:val="18"/>
        </w:rPr>
        <w:t xml:space="preserve"> </w:t>
      </w:r>
      <w:r w:rsidR="00C05ED3" w:rsidRPr="00C05ED3">
        <w:rPr>
          <w:rFonts w:ascii="Leelawadee" w:hAnsi="Leelawadee" w:cs="Leelawadee"/>
          <w:sz w:val="18"/>
          <w:szCs w:val="18"/>
        </w:rPr>
        <w:t>human-centred approach to shaping a secure future of work</w:t>
      </w:r>
      <w:r w:rsidR="008229F0">
        <w:rPr>
          <w:rFonts w:ascii="Leelawadee" w:hAnsi="Leelawadee" w:cs="Leelawadee"/>
          <w:sz w:val="18"/>
          <w:szCs w:val="18"/>
        </w:rPr>
        <w:t xml:space="preserve"> for graduates</w:t>
      </w:r>
      <w:r w:rsidR="007E34FA">
        <w:rPr>
          <w:rFonts w:ascii="Leelawadee" w:hAnsi="Leelawadee" w:cs="Leelawadee"/>
          <w:sz w:val="18"/>
          <w:szCs w:val="18"/>
        </w:rPr>
        <w:t xml:space="preserve"> </w:t>
      </w:r>
      <w:r w:rsidR="007E34FA" w:rsidRPr="00205026">
        <w:rPr>
          <w:rFonts w:ascii="Leelawadee" w:hAnsi="Leelawadee" w:cs="Leelawadee"/>
          <w:sz w:val="18"/>
          <w:szCs w:val="18"/>
        </w:rPr>
        <w:t xml:space="preserve">and </w:t>
      </w:r>
      <w:r w:rsidR="008229F0" w:rsidRPr="00205026">
        <w:rPr>
          <w:rFonts w:ascii="Leelawadee" w:hAnsi="Leelawadee" w:cs="Leelawadee"/>
          <w:sz w:val="18"/>
          <w:szCs w:val="18"/>
        </w:rPr>
        <w:t>youth</w:t>
      </w:r>
      <w:r w:rsidR="007E34FA" w:rsidRPr="00205026">
        <w:rPr>
          <w:rFonts w:ascii="Leelawadee" w:hAnsi="Leelawadee" w:cs="Leelawadee"/>
          <w:sz w:val="18"/>
          <w:szCs w:val="18"/>
        </w:rPr>
        <w:t xml:space="preserve">, </w:t>
      </w:r>
      <w:r w:rsidR="00C05ED3" w:rsidRPr="00205026">
        <w:rPr>
          <w:rFonts w:ascii="Leelawadee" w:hAnsi="Leelawadee" w:cs="Leelawadee"/>
          <w:sz w:val="18"/>
          <w:szCs w:val="18"/>
        </w:rPr>
        <w:t xml:space="preserve">decent </w:t>
      </w:r>
      <w:r w:rsidR="0043283E" w:rsidRPr="00205026">
        <w:rPr>
          <w:rFonts w:ascii="Leelawadee" w:hAnsi="Leelawadee" w:cs="Leelawadee"/>
          <w:sz w:val="18"/>
          <w:szCs w:val="18"/>
        </w:rPr>
        <w:t xml:space="preserve">and sustainable </w:t>
      </w:r>
      <w:r w:rsidR="007E34FA" w:rsidRPr="00205026">
        <w:rPr>
          <w:rFonts w:ascii="Leelawadee" w:hAnsi="Leelawadee" w:cs="Leelawadee"/>
          <w:sz w:val="18"/>
          <w:szCs w:val="18"/>
        </w:rPr>
        <w:t xml:space="preserve">employment </w:t>
      </w:r>
      <w:r w:rsidR="00C05ED3" w:rsidRPr="00205026">
        <w:rPr>
          <w:rFonts w:ascii="Leelawadee" w:hAnsi="Leelawadee" w:cs="Leelawadee"/>
          <w:sz w:val="18"/>
          <w:szCs w:val="18"/>
        </w:rPr>
        <w:t>for all</w:t>
      </w:r>
      <w:r w:rsidR="008229F0" w:rsidRPr="00205026">
        <w:rPr>
          <w:rFonts w:ascii="Leelawadee" w:hAnsi="Leelawadee" w:cs="Leelawadee"/>
          <w:sz w:val="18"/>
          <w:szCs w:val="18"/>
        </w:rPr>
        <w:t>.</w:t>
      </w:r>
      <w:r w:rsidR="0043283E">
        <w:rPr>
          <w:rFonts w:ascii="Leelawadee" w:hAnsi="Leelawadee" w:cs="Leelawadee"/>
          <w:sz w:val="18"/>
          <w:szCs w:val="18"/>
        </w:rPr>
        <w:t xml:space="preserve"> </w:t>
      </w:r>
      <w:r w:rsidR="00A433C6" w:rsidRPr="00A433C6">
        <w:rPr>
          <w:rFonts w:ascii="Leelawadee" w:hAnsi="Leelawadee" w:cs="Leelawadee"/>
          <w:sz w:val="18"/>
          <w:szCs w:val="18"/>
        </w:rPr>
        <w:t xml:space="preserve">The </w:t>
      </w:r>
      <w:r w:rsidR="00A433C6">
        <w:rPr>
          <w:rFonts w:ascii="Leelawadee" w:hAnsi="Leelawadee" w:cs="Leelawadee"/>
          <w:sz w:val="18"/>
          <w:szCs w:val="18"/>
        </w:rPr>
        <w:t>ITF-2022 is</w:t>
      </w:r>
      <w:r w:rsidR="00A433C6" w:rsidRPr="00A433C6">
        <w:rPr>
          <w:rFonts w:ascii="Leelawadee" w:hAnsi="Leelawadee" w:cs="Leelawadee"/>
          <w:sz w:val="18"/>
          <w:szCs w:val="18"/>
        </w:rPr>
        <w:t xml:space="preserve"> a community-building programme </w:t>
      </w:r>
      <w:r w:rsidR="00A433C6">
        <w:rPr>
          <w:rFonts w:ascii="Leelawadee" w:hAnsi="Leelawadee" w:cs="Leelawadee"/>
          <w:sz w:val="18"/>
          <w:szCs w:val="18"/>
        </w:rPr>
        <w:t xml:space="preserve">which </w:t>
      </w:r>
      <w:r w:rsidR="00A433C6" w:rsidRPr="00A433C6">
        <w:rPr>
          <w:rFonts w:ascii="Leelawadee" w:hAnsi="Leelawadee" w:cs="Leelawadee"/>
          <w:sz w:val="18"/>
          <w:szCs w:val="18"/>
        </w:rPr>
        <w:t>intend</w:t>
      </w:r>
      <w:r w:rsidR="00A433C6">
        <w:rPr>
          <w:rFonts w:ascii="Leelawadee" w:hAnsi="Leelawadee" w:cs="Leelawadee"/>
          <w:sz w:val="18"/>
          <w:szCs w:val="18"/>
        </w:rPr>
        <w:t>s</w:t>
      </w:r>
      <w:r w:rsidR="00A433C6" w:rsidRPr="00A433C6">
        <w:rPr>
          <w:rFonts w:ascii="Leelawadee" w:hAnsi="Leelawadee" w:cs="Leelawadee"/>
          <w:sz w:val="18"/>
          <w:szCs w:val="18"/>
        </w:rPr>
        <w:t xml:space="preserve"> to bring African universities together to share</w:t>
      </w:r>
      <w:r w:rsidR="00A433C6">
        <w:rPr>
          <w:rFonts w:ascii="Leelawadee" w:hAnsi="Leelawadee" w:cs="Leelawadee"/>
          <w:sz w:val="18"/>
          <w:szCs w:val="18"/>
        </w:rPr>
        <w:t xml:space="preserve"> </w:t>
      </w:r>
      <w:r w:rsidR="00A433C6" w:rsidRPr="00A433C6">
        <w:rPr>
          <w:rFonts w:ascii="Leelawadee" w:hAnsi="Leelawadee" w:cs="Leelawadee"/>
          <w:sz w:val="18"/>
          <w:szCs w:val="18"/>
        </w:rPr>
        <w:t>research output,</w:t>
      </w:r>
      <w:r w:rsidR="00A433C6">
        <w:rPr>
          <w:rFonts w:ascii="Leelawadee" w:hAnsi="Leelawadee" w:cs="Leelawadee"/>
          <w:sz w:val="18"/>
          <w:szCs w:val="18"/>
        </w:rPr>
        <w:t xml:space="preserve"> </w:t>
      </w:r>
      <w:r w:rsidR="00A433C6" w:rsidRPr="00A433C6">
        <w:rPr>
          <w:rFonts w:ascii="Leelawadee" w:hAnsi="Leelawadee" w:cs="Leelawadee"/>
          <w:sz w:val="18"/>
          <w:szCs w:val="18"/>
        </w:rPr>
        <w:t>learning, teaching and assessment experiences as well as community engagement activities to develop African graduates to become</w:t>
      </w:r>
      <w:r w:rsidR="00A433C6">
        <w:rPr>
          <w:rFonts w:ascii="Leelawadee" w:hAnsi="Leelawadee" w:cs="Leelawadee"/>
          <w:sz w:val="18"/>
          <w:szCs w:val="18"/>
        </w:rPr>
        <w:t xml:space="preserve"> </w:t>
      </w:r>
      <w:r w:rsidR="00A433C6" w:rsidRPr="00A433C6">
        <w:rPr>
          <w:rFonts w:ascii="Leelawadee" w:hAnsi="Leelawadee" w:cs="Leelawadee"/>
          <w:sz w:val="18"/>
          <w:szCs w:val="18"/>
        </w:rPr>
        <w:t>technopreneurs.</w:t>
      </w:r>
      <w:r w:rsidR="00A433C6">
        <w:rPr>
          <w:rFonts w:ascii="Leelawadee" w:hAnsi="Leelawadee" w:cs="Leelawadee"/>
          <w:sz w:val="18"/>
          <w:szCs w:val="18"/>
        </w:rPr>
        <w:t xml:space="preserve"> </w:t>
      </w:r>
      <w:r w:rsidR="0043283E">
        <w:rPr>
          <w:rFonts w:ascii="Leelawadee" w:hAnsi="Leelawadee" w:cs="Leelawadee"/>
          <w:sz w:val="18"/>
          <w:szCs w:val="18"/>
        </w:rPr>
        <w:t>Thus, the inclusive technopreneurship development of graduates and the youth is the game changer for Africa South of the Sahara.</w:t>
      </w:r>
      <w:r w:rsidR="00F73423" w:rsidRPr="00F73423">
        <w:rPr>
          <w:rFonts w:ascii="Leelawadee" w:hAnsi="Leelawadee" w:cs="Leelawadee"/>
          <w:sz w:val="18"/>
          <w:szCs w:val="18"/>
        </w:rPr>
        <w:t xml:space="preserve"> As such, the Hybrid </w:t>
      </w:r>
      <w:r w:rsidR="0043283E">
        <w:rPr>
          <w:rFonts w:ascii="Leelawadee" w:hAnsi="Leelawadee" w:cs="Leelawadee"/>
          <w:sz w:val="18"/>
          <w:szCs w:val="18"/>
        </w:rPr>
        <w:t xml:space="preserve">ITF-2022 </w:t>
      </w:r>
      <w:r w:rsidR="00F73423" w:rsidRPr="00F73423">
        <w:rPr>
          <w:rFonts w:ascii="Leelawadee" w:hAnsi="Leelawadee" w:cs="Leelawadee"/>
          <w:sz w:val="18"/>
          <w:szCs w:val="18"/>
        </w:rPr>
        <w:t>invites scholarly work in the form of empirical research papers, conceptual research papers, rigorous case studies and technical research reports</w:t>
      </w:r>
      <w:r w:rsidR="0043283E">
        <w:rPr>
          <w:rFonts w:ascii="Leelawadee" w:hAnsi="Leelawadee" w:cs="Leelawadee"/>
          <w:sz w:val="18"/>
          <w:szCs w:val="18"/>
        </w:rPr>
        <w:t xml:space="preserve">, industry-linked business model innovative exhibition </w:t>
      </w:r>
      <w:r w:rsidR="00F73423" w:rsidRPr="00F73423">
        <w:rPr>
          <w:rFonts w:ascii="Leelawadee" w:hAnsi="Leelawadee" w:cs="Leelawadee"/>
          <w:sz w:val="18"/>
          <w:szCs w:val="18"/>
        </w:rPr>
        <w:t xml:space="preserve">which address </w:t>
      </w:r>
      <w:r w:rsidR="0043283E">
        <w:rPr>
          <w:rFonts w:ascii="Leelawadee" w:hAnsi="Leelawadee" w:cs="Leelawadee"/>
          <w:sz w:val="18"/>
          <w:szCs w:val="18"/>
        </w:rPr>
        <w:t>technopreneurship,</w:t>
      </w:r>
      <w:r w:rsidR="00A433C6">
        <w:rPr>
          <w:rFonts w:ascii="Leelawadee" w:hAnsi="Leelawadee" w:cs="Leelawadee"/>
          <w:sz w:val="18"/>
          <w:szCs w:val="18"/>
        </w:rPr>
        <w:t xml:space="preserve"> </w:t>
      </w:r>
      <w:r w:rsidR="0043283E">
        <w:rPr>
          <w:rFonts w:ascii="Leelawadee" w:hAnsi="Leelawadee" w:cs="Leelawadee"/>
          <w:sz w:val="18"/>
          <w:szCs w:val="18"/>
        </w:rPr>
        <w:t>intrapreneurship,</w:t>
      </w:r>
      <w:r w:rsidR="00A433C6">
        <w:rPr>
          <w:rFonts w:ascii="Leelawadee" w:hAnsi="Leelawadee" w:cs="Leelawadee"/>
          <w:sz w:val="18"/>
          <w:szCs w:val="18"/>
        </w:rPr>
        <w:t xml:space="preserve"> </w:t>
      </w:r>
      <w:r w:rsidR="0043283E">
        <w:rPr>
          <w:rFonts w:ascii="Leelawadee" w:hAnsi="Leelawadee" w:cs="Leelawadee"/>
          <w:sz w:val="18"/>
          <w:szCs w:val="18"/>
        </w:rPr>
        <w:t xml:space="preserve">entrepreneurship, venture creation </w:t>
      </w:r>
      <w:r w:rsidR="00F73423" w:rsidRPr="00F73423">
        <w:rPr>
          <w:rFonts w:ascii="Leelawadee" w:hAnsi="Leelawadee" w:cs="Leelawadee"/>
          <w:sz w:val="18"/>
          <w:szCs w:val="18"/>
        </w:rPr>
        <w:t>in all aspects of disciplines related to</w:t>
      </w:r>
      <w:r w:rsidR="0043283E">
        <w:rPr>
          <w:rFonts w:ascii="Leelawadee" w:hAnsi="Leelawadee" w:cs="Leelawadee"/>
          <w:sz w:val="18"/>
          <w:szCs w:val="18"/>
        </w:rPr>
        <w:t>:</w:t>
      </w:r>
    </w:p>
    <w:p w14:paraId="5CFEC088" w14:textId="6BD166FB" w:rsidR="0043283E" w:rsidRDefault="0043283E" w:rsidP="0043283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Leelawadee" w:hAnsi="Leelawadee" w:cs="Leelawadee"/>
          <w:sz w:val="18"/>
          <w:szCs w:val="18"/>
        </w:rPr>
      </w:pPr>
      <w:r w:rsidRPr="0043283E">
        <w:rPr>
          <w:rFonts w:ascii="Leelawadee" w:hAnsi="Leelawadee" w:cs="Leelawadee"/>
          <w:sz w:val="18"/>
          <w:szCs w:val="18"/>
        </w:rPr>
        <w:t>Business</w:t>
      </w:r>
      <w:r>
        <w:rPr>
          <w:rFonts w:ascii="Leelawadee" w:hAnsi="Leelawadee" w:cs="Leelawadee"/>
          <w:sz w:val="18"/>
          <w:szCs w:val="18"/>
        </w:rPr>
        <w:t xml:space="preserve"> </w:t>
      </w:r>
      <w:r w:rsidRPr="0043283E">
        <w:rPr>
          <w:rFonts w:ascii="Leelawadee" w:hAnsi="Leelawadee" w:cs="Leelawadee"/>
          <w:sz w:val="18"/>
          <w:szCs w:val="18"/>
        </w:rPr>
        <w:t>Innovation,</w:t>
      </w:r>
      <w:r>
        <w:rPr>
          <w:rFonts w:ascii="Leelawadee" w:hAnsi="Leelawadee" w:cs="Leelawadee"/>
          <w:sz w:val="18"/>
          <w:szCs w:val="18"/>
        </w:rPr>
        <w:t xml:space="preserve"> </w:t>
      </w:r>
      <w:r w:rsidRPr="0043283E">
        <w:rPr>
          <w:rFonts w:ascii="Leelawadee" w:hAnsi="Leelawadee" w:cs="Leelawadee"/>
          <w:sz w:val="18"/>
          <w:szCs w:val="18"/>
        </w:rPr>
        <w:t>Incubation, technopreneurship</w:t>
      </w:r>
      <w:r>
        <w:rPr>
          <w:rFonts w:ascii="Leelawadee" w:hAnsi="Leelawadee" w:cs="Leelawadee"/>
          <w:sz w:val="18"/>
          <w:szCs w:val="18"/>
        </w:rPr>
        <w:t>,</w:t>
      </w:r>
    </w:p>
    <w:p w14:paraId="102895E5" w14:textId="59FBF810" w:rsidR="00F73423" w:rsidRDefault="0043283E" w:rsidP="0043283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Leelawadee" w:hAnsi="Leelawadee" w:cs="Leelawadee"/>
          <w:sz w:val="18"/>
          <w:szCs w:val="18"/>
        </w:rPr>
      </w:pPr>
      <w:r w:rsidRPr="0043283E">
        <w:rPr>
          <w:rFonts w:ascii="Leelawadee" w:hAnsi="Leelawadee" w:cs="Leelawadee"/>
          <w:sz w:val="18"/>
          <w:szCs w:val="18"/>
        </w:rPr>
        <w:t>Industry 4.0, digital citizenship, and creative econo</w:t>
      </w:r>
      <w:r>
        <w:rPr>
          <w:rFonts w:ascii="Leelawadee" w:hAnsi="Leelawadee" w:cs="Leelawadee"/>
          <w:sz w:val="18"/>
          <w:szCs w:val="18"/>
        </w:rPr>
        <w:t>my,</w:t>
      </w:r>
    </w:p>
    <w:p w14:paraId="5DFF63A8" w14:textId="46065B53" w:rsidR="0043283E" w:rsidRPr="0043283E" w:rsidRDefault="0043283E" w:rsidP="0043283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Leelawadee" w:hAnsi="Leelawadee" w:cs="Leelawadee"/>
          <w:sz w:val="18"/>
          <w:szCs w:val="18"/>
        </w:rPr>
      </w:pPr>
      <w:r w:rsidRPr="0043283E">
        <w:rPr>
          <w:rFonts w:ascii="Leelawadee" w:hAnsi="Leelawadee" w:cs="Leelawadee"/>
          <w:sz w:val="18"/>
          <w:szCs w:val="18"/>
        </w:rPr>
        <w:t>Sustainability and circular economy</w:t>
      </w:r>
      <w:r>
        <w:rPr>
          <w:rFonts w:ascii="Leelawadee" w:hAnsi="Leelawadee" w:cs="Leelawadee"/>
          <w:sz w:val="18"/>
          <w:szCs w:val="18"/>
        </w:rPr>
        <w:t>,</w:t>
      </w:r>
      <w:r w:rsidRPr="0043283E">
        <w:rPr>
          <w:rFonts w:ascii="Leelawadee" w:hAnsi="Leelawadee" w:cs="Leelawadee"/>
          <w:sz w:val="18"/>
          <w:szCs w:val="18"/>
        </w:rPr>
        <w:t xml:space="preserve"> </w:t>
      </w:r>
    </w:p>
    <w:p w14:paraId="299F02BE" w14:textId="7CEA5D8F" w:rsidR="0043283E" w:rsidRPr="0043283E" w:rsidRDefault="0043283E" w:rsidP="0043283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Leelawadee" w:hAnsi="Leelawadee" w:cs="Leelawadee"/>
          <w:sz w:val="18"/>
          <w:szCs w:val="18"/>
        </w:rPr>
      </w:pPr>
      <w:r w:rsidRPr="0043283E">
        <w:rPr>
          <w:rFonts w:ascii="Leelawadee" w:hAnsi="Leelawadee" w:cs="Leelawadee"/>
          <w:sz w:val="18"/>
          <w:szCs w:val="18"/>
        </w:rPr>
        <w:t>Graduate employability and enterprise creation</w:t>
      </w:r>
      <w:r>
        <w:rPr>
          <w:rFonts w:ascii="Leelawadee" w:hAnsi="Leelawadee" w:cs="Leelawadee"/>
          <w:sz w:val="18"/>
          <w:szCs w:val="18"/>
        </w:rPr>
        <w:t>,</w:t>
      </w:r>
    </w:p>
    <w:p w14:paraId="5438FD47" w14:textId="47FEF129" w:rsidR="0043283E" w:rsidRPr="0043283E" w:rsidRDefault="0043283E" w:rsidP="0043283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Leelawadee" w:hAnsi="Leelawadee" w:cs="Leelawadee"/>
          <w:sz w:val="18"/>
          <w:szCs w:val="18"/>
        </w:rPr>
      </w:pPr>
      <w:r w:rsidRPr="0043283E">
        <w:rPr>
          <w:rFonts w:ascii="Leelawadee" w:hAnsi="Leelawadee" w:cs="Leelawadee"/>
          <w:sz w:val="18"/>
          <w:szCs w:val="18"/>
        </w:rPr>
        <w:t>Innovati</w:t>
      </w:r>
      <w:r w:rsidR="007E34FA">
        <w:rPr>
          <w:rFonts w:ascii="Leelawadee" w:hAnsi="Leelawadee" w:cs="Leelawadee"/>
          <w:sz w:val="18"/>
          <w:szCs w:val="18"/>
        </w:rPr>
        <w:t>ve-</w:t>
      </w:r>
      <w:r w:rsidRPr="0043283E">
        <w:rPr>
          <w:rFonts w:ascii="Leelawadee" w:hAnsi="Leelawadee" w:cs="Leelawadee"/>
          <w:sz w:val="18"/>
          <w:szCs w:val="18"/>
        </w:rPr>
        <w:t xml:space="preserve">driven </w:t>
      </w:r>
      <w:proofErr w:type="spellStart"/>
      <w:r w:rsidRPr="0043283E">
        <w:rPr>
          <w:rFonts w:ascii="Leelawadee" w:hAnsi="Leelawadee" w:cs="Leelawadee"/>
          <w:sz w:val="18"/>
          <w:szCs w:val="18"/>
        </w:rPr>
        <w:t>agripreneurship</w:t>
      </w:r>
      <w:proofErr w:type="spellEnd"/>
      <w:r>
        <w:rPr>
          <w:rFonts w:ascii="Leelawadee" w:hAnsi="Leelawadee" w:cs="Leelawadee"/>
          <w:sz w:val="18"/>
          <w:szCs w:val="18"/>
        </w:rPr>
        <w:t>,</w:t>
      </w:r>
      <w:r w:rsidRPr="0043283E">
        <w:rPr>
          <w:rFonts w:ascii="Leelawadee" w:hAnsi="Leelawadee" w:cs="Leelawadee"/>
          <w:sz w:val="18"/>
          <w:szCs w:val="18"/>
        </w:rPr>
        <w:t xml:space="preserve">   </w:t>
      </w:r>
    </w:p>
    <w:p w14:paraId="295966DC" w14:textId="0FD12DB6" w:rsidR="0043283E" w:rsidRPr="0043283E" w:rsidRDefault="0043283E" w:rsidP="0043283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Leelawadee" w:hAnsi="Leelawadee" w:cs="Leelawadee"/>
          <w:sz w:val="18"/>
          <w:szCs w:val="18"/>
        </w:rPr>
      </w:pPr>
      <w:r w:rsidRPr="0043283E">
        <w:rPr>
          <w:rFonts w:ascii="Leelawadee" w:hAnsi="Leelawadee" w:cs="Leelawadee"/>
          <w:sz w:val="18"/>
          <w:szCs w:val="18"/>
        </w:rPr>
        <w:t>Technopreneurship ecosystem and business models</w:t>
      </w:r>
      <w:r>
        <w:rPr>
          <w:rFonts w:ascii="Leelawadee" w:hAnsi="Leelawadee" w:cs="Leelawadee"/>
          <w:sz w:val="18"/>
          <w:szCs w:val="18"/>
        </w:rPr>
        <w:t>,</w:t>
      </w:r>
    </w:p>
    <w:p w14:paraId="65CBC622" w14:textId="66D364CC" w:rsidR="0043283E" w:rsidRPr="0043283E" w:rsidRDefault="0043283E" w:rsidP="0043283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Leelawadee" w:hAnsi="Leelawadee" w:cs="Leelawadee"/>
          <w:sz w:val="18"/>
          <w:szCs w:val="18"/>
        </w:rPr>
      </w:pPr>
      <w:r w:rsidRPr="0043283E">
        <w:rPr>
          <w:rFonts w:ascii="Leelawadee" w:hAnsi="Leelawadee" w:cs="Leelawadee"/>
          <w:sz w:val="18"/>
          <w:szCs w:val="18"/>
        </w:rPr>
        <w:t>SMMES in mining and innovation</w:t>
      </w:r>
      <w:r>
        <w:rPr>
          <w:rFonts w:ascii="Leelawadee" w:hAnsi="Leelawadee" w:cs="Leelawadee"/>
          <w:sz w:val="18"/>
          <w:szCs w:val="18"/>
        </w:rPr>
        <w:t>,</w:t>
      </w:r>
      <w:r w:rsidRPr="0043283E">
        <w:rPr>
          <w:rFonts w:ascii="Leelawadee" w:hAnsi="Leelawadee" w:cs="Leelawadee"/>
          <w:sz w:val="18"/>
          <w:szCs w:val="18"/>
        </w:rPr>
        <w:t xml:space="preserve"> </w:t>
      </w:r>
    </w:p>
    <w:p w14:paraId="3268715A" w14:textId="6BC31325" w:rsidR="0043283E" w:rsidRDefault="0043283E" w:rsidP="0043283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Leelawadee" w:hAnsi="Leelawadee" w:cs="Leelawadee"/>
          <w:sz w:val="18"/>
          <w:szCs w:val="18"/>
        </w:rPr>
      </w:pPr>
      <w:r w:rsidRPr="0043283E">
        <w:rPr>
          <w:rFonts w:ascii="Leelawadee" w:hAnsi="Leelawadee" w:cs="Leelawadee"/>
          <w:sz w:val="18"/>
          <w:szCs w:val="18"/>
        </w:rPr>
        <w:t>Green innovation and entrepreneurship</w:t>
      </w:r>
    </w:p>
    <w:p w14:paraId="35C26F1F" w14:textId="03BFD375" w:rsidR="0043283E" w:rsidRDefault="0043283E" w:rsidP="0043283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Leelawadee" w:hAnsi="Leelawadee" w:cs="Leelawadee"/>
          <w:sz w:val="18"/>
          <w:szCs w:val="18"/>
        </w:rPr>
      </w:pPr>
      <w:r w:rsidRPr="0043283E">
        <w:rPr>
          <w:rFonts w:ascii="Leelawadee" w:hAnsi="Leelawadee" w:cs="Leelawadee"/>
          <w:sz w:val="18"/>
          <w:szCs w:val="18"/>
        </w:rPr>
        <w:t>Advanced Digital Connectivity Technologies</w:t>
      </w:r>
      <w:r>
        <w:rPr>
          <w:rFonts w:ascii="Leelawadee" w:hAnsi="Leelawadee" w:cs="Leelawadee"/>
          <w:sz w:val="18"/>
          <w:szCs w:val="18"/>
        </w:rPr>
        <w:t>,</w:t>
      </w:r>
    </w:p>
    <w:p w14:paraId="711FD2F1" w14:textId="1E4C197C" w:rsidR="0043283E" w:rsidRPr="0043283E" w:rsidRDefault="0043283E" w:rsidP="0043283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Leelawadee" w:hAnsi="Leelawadee" w:cs="Leelawadee"/>
          <w:sz w:val="18"/>
          <w:szCs w:val="18"/>
        </w:rPr>
      </w:pPr>
      <w:r w:rsidRPr="0043283E">
        <w:rPr>
          <w:rFonts w:ascii="Leelawadee" w:hAnsi="Leelawadee" w:cs="Leelawadee"/>
          <w:sz w:val="18"/>
          <w:szCs w:val="18"/>
        </w:rPr>
        <w:t>Smart Product Development and Productivity</w:t>
      </w:r>
      <w:r>
        <w:rPr>
          <w:rFonts w:ascii="Leelawadee" w:hAnsi="Leelawadee" w:cs="Leelawadee"/>
          <w:sz w:val="18"/>
          <w:szCs w:val="18"/>
        </w:rPr>
        <w:t>,</w:t>
      </w:r>
    </w:p>
    <w:p w14:paraId="38964A66" w14:textId="77777777" w:rsidR="00F73423" w:rsidRPr="00D305BC" w:rsidRDefault="00F73423" w:rsidP="00F73423">
      <w:pPr>
        <w:spacing w:after="0" w:line="240" w:lineRule="auto"/>
        <w:jc w:val="both"/>
        <w:rPr>
          <w:rFonts w:ascii="Leelawadee" w:hAnsi="Leelawadee" w:cs="Leelawadee"/>
          <w:sz w:val="8"/>
          <w:szCs w:val="8"/>
        </w:rPr>
      </w:pPr>
    </w:p>
    <w:p w14:paraId="0F9B6AF7" w14:textId="7A68DAE5" w:rsidR="00247733" w:rsidRDefault="00F73423" w:rsidP="00F73423">
      <w:pPr>
        <w:spacing w:after="0" w:line="240" w:lineRule="auto"/>
        <w:jc w:val="both"/>
        <w:rPr>
          <w:rFonts w:ascii="Leelawadee" w:hAnsi="Leelawadee" w:cs="Leelawadee"/>
          <w:sz w:val="18"/>
          <w:szCs w:val="18"/>
        </w:rPr>
      </w:pPr>
      <w:r w:rsidRPr="00F73423">
        <w:rPr>
          <w:rFonts w:ascii="Leelawadee" w:hAnsi="Leelawadee" w:cs="Leelawadee"/>
          <w:sz w:val="18"/>
          <w:szCs w:val="18"/>
        </w:rPr>
        <w:t xml:space="preserve">The Hybrid </w:t>
      </w:r>
      <w:r w:rsidR="0043283E">
        <w:rPr>
          <w:rFonts w:ascii="Leelawadee" w:hAnsi="Leelawadee" w:cs="Leelawadee"/>
          <w:sz w:val="18"/>
          <w:szCs w:val="18"/>
        </w:rPr>
        <w:t>ITF-2022</w:t>
      </w:r>
      <w:r w:rsidRPr="00F73423">
        <w:rPr>
          <w:rFonts w:ascii="Leelawadee" w:hAnsi="Leelawadee" w:cs="Leelawadee"/>
          <w:sz w:val="18"/>
          <w:szCs w:val="18"/>
        </w:rPr>
        <w:t xml:space="preserve"> provides a platform for discussion, interaction, collaboration, networking and sharing, all for the sake of contributing to the existing bodies of knowledge related to the conference theme</w:t>
      </w:r>
      <w:r w:rsidR="00750083" w:rsidRPr="00750083">
        <w:rPr>
          <w:rFonts w:ascii="Leelawadee" w:hAnsi="Leelawadee" w:cs="Leelawadee"/>
          <w:sz w:val="18"/>
          <w:szCs w:val="18"/>
        </w:rPr>
        <w:t>.</w:t>
      </w:r>
    </w:p>
    <w:p w14:paraId="170352AD" w14:textId="7E6AAD27" w:rsidR="002D3962" w:rsidRPr="00247733" w:rsidRDefault="006B155A" w:rsidP="008B050F">
      <w:pPr>
        <w:spacing w:before="120" w:after="0" w:line="240" w:lineRule="auto"/>
        <w:jc w:val="center"/>
        <w:rPr>
          <w:rFonts w:ascii="Leelawadee" w:hAnsi="Leelawadee" w:cs="Leelawadee"/>
          <w:b/>
          <w:color w:val="FFFFFF" w:themeColor="background1"/>
          <w:sz w:val="18"/>
          <w:szCs w:val="18"/>
        </w:rPr>
      </w:pPr>
      <w:r w:rsidRPr="00247733">
        <w:rPr>
          <w:rFonts w:ascii="Leelawadee" w:hAnsi="Leelawadee" w:cs="Leelawadee"/>
          <w:b/>
          <w:color w:val="FFFFFF" w:themeColor="background1"/>
          <w:sz w:val="18"/>
          <w:szCs w:val="18"/>
          <w:highlight w:val="black"/>
        </w:rPr>
        <w:t xml:space="preserve">FULL </w:t>
      </w:r>
      <w:r w:rsidR="002D3962" w:rsidRPr="00247733">
        <w:rPr>
          <w:rFonts w:ascii="Leelawadee" w:hAnsi="Leelawadee" w:cs="Leelawadee"/>
          <w:b/>
          <w:color w:val="FFFFFF" w:themeColor="background1"/>
          <w:sz w:val="18"/>
          <w:szCs w:val="18"/>
          <w:highlight w:val="black"/>
        </w:rPr>
        <w:t>PAPER SUBMISSIONS</w:t>
      </w:r>
    </w:p>
    <w:p w14:paraId="69EC6275" w14:textId="0485A0CE" w:rsidR="002D45A4" w:rsidRDefault="00A433C6" w:rsidP="002D45A4">
      <w:pPr>
        <w:spacing w:line="240" w:lineRule="auto"/>
        <w:jc w:val="both"/>
        <w:rPr>
          <w:rFonts w:ascii="Leelawadee" w:hAnsi="Leelawadee" w:cs="Leelawadee"/>
          <w:sz w:val="18"/>
          <w:szCs w:val="18"/>
        </w:rPr>
      </w:pPr>
      <w:r>
        <w:rPr>
          <w:rFonts w:ascii="Leelawadee" w:hAnsi="Leelawadee" w:cs="Leelawadee"/>
          <w:sz w:val="18"/>
          <w:szCs w:val="18"/>
        </w:rPr>
        <w:t xml:space="preserve">Full conference </w:t>
      </w:r>
      <w:r w:rsidR="002D3962">
        <w:rPr>
          <w:rFonts w:ascii="Leelawadee" w:hAnsi="Leelawadee" w:cs="Leelawadee"/>
          <w:sz w:val="18"/>
          <w:szCs w:val="18"/>
        </w:rPr>
        <w:t>papers</w:t>
      </w:r>
      <w:r w:rsidR="007E34FA">
        <w:rPr>
          <w:rFonts w:ascii="Leelawadee" w:hAnsi="Leelawadee" w:cs="Leelawadee"/>
          <w:sz w:val="18"/>
          <w:szCs w:val="18"/>
        </w:rPr>
        <w:t xml:space="preserve"> </w:t>
      </w:r>
      <w:r w:rsidR="007E34FA" w:rsidRPr="00205026">
        <w:rPr>
          <w:rFonts w:ascii="Leelawadee" w:hAnsi="Leelawadee" w:cs="Leelawadee"/>
          <w:sz w:val="18"/>
          <w:szCs w:val="18"/>
        </w:rPr>
        <w:t>(</w:t>
      </w:r>
      <w:r w:rsidR="0037409A" w:rsidRPr="00205026">
        <w:rPr>
          <w:rFonts w:ascii="Leelawadee" w:hAnsi="Leelawadee" w:cs="Leelawadee"/>
          <w:sz w:val="18"/>
          <w:szCs w:val="18"/>
        </w:rPr>
        <w:t>for publication</w:t>
      </w:r>
      <w:r w:rsidR="007E34FA" w:rsidRPr="00205026">
        <w:rPr>
          <w:rFonts w:ascii="Leelawadee" w:hAnsi="Leelawadee" w:cs="Leelawadee"/>
          <w:sz w:val="18"/>
          <w:szCs w:val="18"/>
        </w:rPr>
        <w:t>)</w:t>
      </w:r>
      <w:r w:rsidR="0037409A" w:rsidRPr="00205026">
        <w:rPr>
          <w:rFonts w:ascii="Leelawadee" w:hAnsi="Leelawadee" w:cs="Leelawadee"/>
          <w:sz w:val="18"/>
          <w:szCs w:val="18"/>
        </w:rPr>
        <w:t xml:space="preserve"> and/or abstract</w:t>
      </w:r>
      <w:r w:rsidR="002D3962">
        <w:rPr>
          <w:rFonts w:ascii="Leelawadee" w:hAnsi="Leelawadee" w:cs="Leelawadee"/>
          <w:sz w:val="18"/>
          <w:szCs w:val="18"/>
        </w:rPr>
        <w:t xml:space="preserve"> should be submitted </w:t>
      </w:r>
      <w:r w:rsidR="00247733">
        <w:rPr>
          <w:rFonts w:ascii="Leelawadee" w:hAnsi="Leelawadee" w:cs="Leelawadee"/>
          <w:sz w:val="18"/>
          <w:szCs w:val="18"/>
        </w:rPr>
        <w:t xml:space="preserve">via email to </w:t>
      </w:r>
      <w:r w:rsidR="007E34FA" w:rsidRPr="007E34FA">
        <w:t>Anelisiwe Magadla</w:t>
      </w:r>
      <w:r w:rsidR="007E34FA">
        <w:t xml:space="preserve"> at</w:t>
      </w:r>
      <w:r w:rsidR="007E34FA" w:rsidRPr="007E34FA">
        <w:t xml:space="preserve"> </w:t>
      </w:r>
      <w:hyperlink r:id="rId9" w:history="1">
        <w:r w:rsidR="007E34FA" w:rsidRPr="00FD5862">
          <w:rPr>
            <w:rStyle w:val="Hyperlink"/>
          </w:rPr>
          <w:t>MAGADLAAN@cput.ac.za</w:t>
        </w:r>
      </w:hyperlink>
      <w:r w:rsidR="002D45A4">
        <w:rPr>
          <w:rFonts w:ascii="Leelawadee" w:hAnsi="Leelawadee" w:cs="Leelawadee"/>
          <w:sz w:val="18"/>
          <w:szCs w:val="18"/>
        </w:rPr>
        <w:t>.</w:t>
      </w:r>
      <w:r w:rsidR="00247733">
        <w:rPr>
          <w:rFonts w:ascii="Leelawadee" w:hAnsi="Leelawadee" w:cs="Leelawadee"/>
          <w:sz w:val="18"/>
          <w:szCs w:val="18"/>
        </w:rPr>
        <w:t xml:space="preserve"> </w:t>
      </w:r>
      <w:r w:rsidR="002D3962">
        <w:rPr>
          <w:rFonts w:ascii="Leelawadee" w:hAnsi="Leelawadee" w:cs="Leelawadee"/>
          <w:sz w:val="18"/>
          <w:szCs w:val="18"/>
        </w:rPr>
        <w:t xml:space="preserve">All papers </w:t>
      </w:r>
      <w:r w:rsidR="00FE27C3">
        <w:rPr>
          <w:rFonts w:ascii="Leelawadee" w:hAnsi="Leelawadee" w:cs="Leelawadee"/>
          <w:sz w:val="18"/>
          <w:szCs w:val="18"/>
        </w:rPr>
        <w:t xml:space="preserve">MUST </w:t>
      </w:r>
      <w:r w:rsidR="002D3962">
        <w:rPr>
          <w:rFonts w:ascii="Leelawadee" w:hAnsi="Leelawadee" w:cs="Leelawadee"/>
          <w:sz w:val="18"/>
          <w:szCs w:val="18"/>
        </w:rPr>
        <w:t>adhere to the</w:t>
      </w:r>
      <w:r w:rsidR="002D45A4">
        <w:rPr>
          <w:rFonts w:ascii="Leelawadee" w:hAnsi="Leelawadee" w:cs="Leelawadee"/>
          <w:sz w:val="18"/>
          <w:szCs w:val="18"/>
        </w:rPr>
        <w:t xml:space="preserve"> I</w:t>
      </w:r>
      <w:r>
        <w:rPr>
          <w:rFonts w:ascii="Leelawadee" w:hAnsi="Leelawadee" w:cs="Leelawadee"/>
          <w:sz w:val="18"/>
          <w:szCs w:val="18"/>
        </w:rPr>
        <w:t>TF-2022</w:t>
      </w:r>
      <w:r w:rsidR="00FE27C3">
        <w:rPr>
          <w:rFonts w:ascii="Leelawadee" w:hAnsi="Leelawadee" w:cs="Leelawadee"/>
          <w:sz w:val="18"/>
          <w:szCs w:val="18"/>
        </w:rPr>
        <w:t xml:space="preserve"> template </w:t>
      </w:r>
      <w:r w:rsidR="002D45A4">
        <w:rPr>
          <w:rFonts w:ascii="Leelawadee" w:hAnsi="Leelawadee" w:cs="Leelawadee"/>
          <w:sz w:val="18"/>
          <w:szCs w:val="18"/>
        </w:rPr>
        <w:t xml:space="preserve">visible </w:t>
      </w:r>
      <w:r w:rsidR="002D45A4" w:rsidRPr="005666DE">
        <w:rPr>
          <w:rFonts w:ascii="Leelawadee" w:hAnsi="Leelawadee" w:cs="Leelawadee"/>
          <w:sz w:val="18"/>
          <w:szCs w:val="18"/>
          <w:highlight w:val="yellow"/>
        </w:rPr>
        <w:t xml:space="preserve">at </w:t>
      </w:r>
      <w:r w:rsidRPr="005666DE">
        <w:rPr>
          <w:rFonts w:ascii="Leelawadee" w:hAnsi="Leelawadee" w:cs="Leelawadee"/>
          <w:sz w:val="18"/>
          <w:szCs w:val="18"/>
          <w:highlight w:val="yellow"/>
        </w:rPr>
        <w:t>….</w:t>
      </w:r>
      <w:r>
        <w:rPr>
          <w:rFonts w:ascii="Leelawadee" w:hAnsi="Leelawadee" w:cs="Leelawadee"/>
          <w:sz w:val="18"/>
          <w:szCs w:val="18"/>
        </w:rPr>
        <w:t xml:space="preserve"> </w:t>
      </w:r>
      <w:r w:rsidR="005174EB" w:rsidRPr="005174EB">
        <w:rPr>
          <w:rFonts w:ascii="Leelawadee" w:hAnsi="Leelawadee" w:cs="Leelawadee"/>
          <w:b/>
          <w:color w:val="FF0000"/>
          <w:sz w:val="18"/>
          <w:szCs w:val="18"/>
        </w:rPr>
        <w:t>Paper will be REJECTED if different from recommended template</w:t>
      </w:r>
      <w:r w:rsidR="005174EB">
        <w:rPr>
          <w:rFonts w:ascii="Leelawadee" w:hAnsi="Leelawadee" w:cs="Leelawadee"/>
          <w:sz w:val="18"/>
          <w:szCs w:val="18"/>
        </w:rPr>
        <w:t xml:space="preserve">. </w:t>
      </w:r>
    </w:p>
    <w:p w14:paraId="2C8A06D6" w14:textId="299D6711" w:rsidR="00C82382" w:rsidRDefault="00247733" w:rsidP="00C82382">
      <w:pPr>
        <w:spacing w:line="240" w:lineRule="auto"/>
        <w:rPr>
          <w:rFonts w:ascii="Leelawadee" w:hAnsi="Leelawadee" w:cs="Leelawadee"/>
          <w:sz w:val="18"/>
          <w:szCs w:val="18"/>
        </w:rPr>
      </w:pPr>
      <w:r>
        <w:rPr>
          <w:rFonts w:ascii="Leelawadee" w:hAnsi="Leelawadee" w:cs="Leelawadee"/>
          <w:sz w:val="18"/>
          <w:szCs w:val="18"/>
        </w:rPr>
        <w:t>D</w:t>
      </w:r>
      <w:r w:rsidR="00DD3887">
        <w:rPr>
          <w:rFonts w:ascii="Leelawadee" w:hAnsi="Leelawadee" w:cs="Leelawadee"/>
          <w:sz w:val="18"/>
          <w:szCs w:val="18"/>
        </w:rPr>
        <w:t>ue date for</w:t>
      </w:r>
      <w:r w:rsidR="00937DFB">
        <w:rPr>
          <w:rFonts w:ascii="Leelawadee" w:hAnsi="Leelawadee" w:cs="Leelawadee"/>
          <w:sz w:val="18"/>
          <w:szCs w:val="18"/>
        </w:rPr>
        <w:t xml:space="preserve"> full</w:t>
      </w:r>
      <w:r w:rsidR="00DD3887">
        <w:rPr>
          <w:rFonts w:ascii="Leelawadee" w:hAnsi="Leelawadee" w:cs="Leelawadee"/>
          <w:sz w:val="18"/>
          <w:szCs w:val="18"/>
        </w:rPr>
        <w:t xml:space="preserve"> paper submissions is </w:t>
      </w:r>
      <w:r w:rsidR="00DD3887" w:rsidRPr="002D45A4">
        <w:rPr>
          <w:rFonts w:ascii="Leelawadee" w:hAnsi="Leelawadee" w:cs="Leelawadee"/>
          <w:b/>
          <w:color w:val="FF0000"/>
          <w:sz w:val="18"/>
          <w:szCs w:val="18"/>
          <w:u w:val="single"/>
        </w:rPr>
        <w:t>3</w:t>
      </w:r>
      <w:r w:rsidR="00A433C6">
        <w:rPr>
          <w:rFonts w:ascii="Leelawadee" w:hAnsi="Leelawadee" w:cs="Leelawadee"/>
          <w:b/>
          <w:color w:val="FF0000"/>
          <w:sz w:val="18"/>
          <w:szCs w:val="18"/>
          <w:u w:val="single"/>
        </w:rPr>
        <w:t>0 June</w:t>
      </w:r>
      <w:r w:rsidR="00937DFB" w:rsidRPr="002D45A4">
        <w:rPr>
          <w:rFonts w:ascii="Leelawadee" w:hAnsi="Leelawadee" w:cs="Leelawadee"/>
          <w:b/>
          <w:color w:val="FF0000"/>
          <w:sz w:val="18"/>
          <w:szCs w:val="18"/>
          <w:u w:val="single"/>
        </w:rPr>
        <w:t xml:space="preserve"> </w:t>
      </w:r>
      <w:r w:rsidR="00DD3887" w:rsidRPr="002D45A4">
        <w:rPr>
          <w:rFonts w:ascii="Leelawadee" w:hAnsi="Leelawadee" w:cs="Leelawadee"/>
          <w:b/>
          <w:color w:val="FF0000"/>
          <w:sz w:val="18"/>
          <w:szCs w:val="18"/>
          <w:u w:val="single"/>
        </w:rPr>
        <w:t>20</w:t>
      </w:r>
      <w:r w:rsidR="00D071E8">
        <w:rPr>
          <w:rFonts w:ascii="Leelawadee" w:hAnsi="Leelawadee" w:cs="Leelawadee"/>
          <w:b/>
          <w:color w:val="FF0000"/>
          <w:sz w:val="18"/>
          <w:szCs w:val="18"/>
          <w:u w:val="single"/>
        </w:rPr>
        <w:t>2</w:t>
      </w:r>
      <w:r w:rsidR="0043456B">
        <w:rPr>
          <w:rFonts w:ascii="Leelawadee" w:hAnsi="Leelawadee" w:cs="Leelawadee"/>
          <w:b/>
          <w:color w:val="FF0000"/>
          <w:sz w:val="18"/>
          <w:szCs w:val="18"/>
          <w:u w:val="single"/>
        </w:rPr>
        <w:t>2</w:t>
      </w:r>
      <w:r w:rsidR="00DD3887">
        <w:rPr>
          <w:rFonts w:ascii="Leelawadee" w:hAnsi="Leelawadee" w:cs="Leelawadee"/>
          <w:sz w:val="18"/>
          <w:szCs w:val="18"/>
        </w:rPr>
        <w:t>.</w:t>
      </w:r>
    </w:p>
    <w:p w14:paraId="4634FB89" w14:textId="6BC6CCD3" w:rsidR="00DD3887" w:rsidRPr="00247733" w:rsidRDefault="00DD3887" w:rsidP="008B050F">
      <w:pPr>
        <w:spacing w:before="120" w:after="0" w:line="240" w:lineRule="auto"/>
        <w:jc w:val="center"/>
        <w:rPr>
          <w:rFonts w:ascii="Leelawadee" w:hAnsi="Leelawadee" w:cs="Leelawadee"/>
          <w:b/>
          <w:color w:val="FFFFFF" w:themeColor="background1"/>
          <w:sz w:val="18"/>
          <w:szCs w:val="18"/>
        </w:rPr>
      </w:pPr>
      <w:r w:rsidRPr="00247733">
        <w:rPr>
          <w:rFonts w:ascii="Leelawadee" w:hAnsi="Leelawadee" w:cs="Leelawadee"/>
          <w:b/>
          <w:color w:val="FFFFFF" w:themeColor="background1"/>
          <w:sz w:val="18"/>
          <w:szCs w:val="18"/>
          <w:highlight w:val="black"/>
        </w:rPr>
        <w:t>REGISTRATION</w:t>
      </w:r>
      <w:r w:rsidR="005666DE">
        <w:rPr>
          <w:rFonts w:ascii="Leelawadee" w:hAnsi="Leelawadee" w:cs="Leelawadee"/>
          <w:b/>
          <w:color w:val="FFFFFF" w:themeColor="background1"/>
          <w:sz w:val="18"/>
          <w:szCs w:val="18"/>
          <w:highlight w:val="black"/>
        </w:rPr>
        <w:t xml:space="preserve"> AND CONFERENCE </w:t>
      </w:r>
      <w:r w:rsidRPr="00247733">
        <w:rPr>
          <w:rFonts w:ascii="Leelawadee" w:hAnsi="Leelawadee" w:cs="Leelawadee"/>
          <w:b/>
          <w:color w:val="FFFFFF" w:themeColor="background1"/>
          <w:sz w:val="18"/>
          <w:szCs w:val="18"/>
          <w:highlight w:val="black"/>
        </w:rPr>
        <w:t>FEES</w:t>
      </w:r>
    </w:p>
    <w:p w14:paraId="79A28EA8" w14:textId="77777777" w:rsidR="00DD3887" w:rsidRPr="005666DE" w:rsidRDefault="00DD3887" w:rsidP="00247733">
      <w:pPr>
        <w:spacing w:after="0" w:line="240" w:lineRule="auto"/>
        <w:jc w:val="center"/>
        <w:rPr>
          <w:rFonts w:ascii="Leelawadee" w:hAnsi="Leelawadee" w:cs="Leelawadee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995"/>
        <w:gridCol w:w="1134"/>
      </w:tblGrid>
      <w:tr w:rsidR="00DD3887" w14:paraId="2B682256" w14:textId="77777777" w:rsidTr="007E34FA"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6C47C5B4" w14:textId="77777777" w:rsidR="00DD3887" w:rsidRPr="00DD3887" w:rsidRDefault="00DD3887" w:rsidP="00C82382">
            <w:pPr>
              <w:rPr>
                <w:rFonts w:ascii="Leelawadee" w:hAnsi="Leelawadee" w:cs="Leelawadee"/>
                <w:sz w:val="18"/>
                <w:szCs w:val="18"/>
              </w:rPr>
            </w:pPr>
            <w:r w:rsidRPr="00DD3887">
              <w:rPr>
                <w:rFonts w:ascii="Leelawadee" w:hAnsi="Leelawadee" w:cs="Leelawadee"/>
                <w:sz w:val="18"/>
                <w:szCs w:val="18"/>
              </w:rPr>
              <w:t>Registration type</w:t>
            </w:r>
          </w:p>
        </w:tc>
        <w:tc>
          <w:tcPr>
            <w:tcW w:w="995" w:type="dxa"/>
            <w:tcBorders>
              <w:top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8788234" w14:textId="77777777" w:rsidR="00DD3887" w:rsidRPr="00DD3887" w:rsidRDefault="00DD3887" w:rsidP="00C82382">
            <w:pPr>
              <w:rPr>
                <w:rFonts w:ascii="Leelawadee" w:hAnsi="Leelawadee" w:cs="Leelawadee"/>
                <w:sz w:val="18"/>
                <w:szCs w:val="18"/>
              </w:rPr>
            </w:pPr>
            <w:r w:rsidRPr="00DD3887">
              <w:rPr>
                <w:rFonts w:ascii="Leelawadee" w:hAnsi="Leelawadee" w:cs="Leelawadee"/>
                <w:sz w:val="18"/>
                <w:szCs w:val="18"/>
              </w:rPr>
              <w:t>Fee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227C973" w14:textId="77777777" w:rsidR="00DD3887" w:rsidRPr="00DD3887" w:rsidRDefault="0015315F" w:rsidP="0015315F">
            <w:pPr>
              <w:rPr>
                <w:rFonts w:ascii="Leelawadee" w:hAnsi="Leelawadee" w:cs="Leelawadee"/>
                <w:sz w:val="18"/>
                <w:szCs w:val="18"/>
              </w:rPr>
            </w:pPr>
            <w:r>
              <w:rPr>
                <w:rFonts w:ascii="Leelawadee" w:hAnsi="Leelawadee" w:cs="Leelawadee"/>
                <w:sz w:val="18"/>
                <w:szCs w:val="18"/>
              </w:rPr>
              <w:t xml:space="preserve">Valid </w:t>
            </w:r>
            <w:r w:rsidR="00DD3887" w:rsidRPr="00DD3887">
              <w:rPr>
                <w:rFonts w:ascii="Leelawadee" w:hAnsi="Leelawadee" w:cs="Leelawadee"/>
                <w:sz w:val="18"/>
                <w:szCs w:val="18"/>
              </w:rPr>
              <w:t>until</w:t>
            </w:r>
          </w:p>
        </w:tc>
      </w:tr>
      <w:tr w:rsidR="00DD3887" w14:paraId="107E42B3" w14:textId="77777777" w:rsidTr="007E34FA">
        <w:tc>
          <w:tcPr>
            <w:tcW w:w="19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FA03C0" w14:textId="77777777" w:rsidR="00DD3887" w:rsidRDefault="00DD3887" w:rsidP="00C82382">
            <w:pPr>
              <w:rPr>
                <w:rFonts w:ascii="Leelawadee" w:hAnsi="Leelawadee" w:cs="Leelawadee"/>
                <w:sz w:val="18"/>
                <w:szCs w:val="18"/>
              </w:rPr>
            </w:pPr>
            <w:r>
              <w:rPr>
                <w:rFonts w:ascii="Leelawadee" w:hAnsi="Leelawadee" w:cs="Leelawadee"/>
                <w:sz w:val="18"/>
                <w:szCs w:val="18"/>
              </w:rPr>
              <w:t>Early Bird (author)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EB3AB" w14:textId="77777777" w:rsidR="00DD3887" w:rsidRDefault="00DD3887" w:rsidP="00C82382">
            <w:pPr>
              <w:rPr>
                <w:rFonts w:ascii="Leelawadee" w:hAnsi="Leelawadee" w:cs="Leelawadee"/>
                <w:sz w:val="18"/>
                <w:szCs w:val="18"/>
              </w:rPr>
            </w:pPr>
            <w:r>
              <w:rPr>
                <w:rFonts w:ascii="Leelawadee" w:hAnsi="Leelawadee" w:cs="Leelawadee"/>
                <w:sz w:val="18"/>
                <w:szCs w:val="18"/>
              </w:rPr>
              <w:t>R5 000.00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EF7593" w14:textId="364E37F5" w:rsidR="00DD3887" w:rsidRDefault="00DD3887" w:rsidP="00170FE8">
            <w:pPr>
              <w:rPr>
                <w:rFonts w:ascii="Leelawadee" w:hAnsi="Leelawadee" w:cs="Leelawadee"/>
                <w:sz w:val="18"/>
                <w:szCs w:val="18"/>
              </w:rPr>
            </w:pPr>
            <w:r>
              <w:rPr>
                <w:rFonts w:ascii="Leelawadee" w:hAnsi="Leelawadee" w:cs="Leelawadee"/>
                <w:sz w:val="18"/>
                <w:szCs w:val="18"/>
              </w:rPr>
              <w:t>31/05/202</w:t>
            </w:r>
            <w:r w:rsidR="00170FE8">
              <w:rPr>
                <w:rFonts w:ascii="Leelawadee" w:hAnsi="Leelawadee" w:cs="Leelawadee"/>
                <w:sz w:val="18"/>
                <w:szCs w:val="18"/>
              </w:rPr>
              <w:t>2</w:t>
            </w:r>
          </w:p>
        </w:tc>
      </w:tr>
      <w:tr w:rsidR="00DD3887" w14:paraId="414746F8" w14:textId="77777777" w:rsidTr="007E34FA">
        <w:tc>
          <w:tcPr>
            <w:tcW w:w="19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6D18CA4" w14:textId="77777777" w:rsidR="00DD3887" w:rsidRDefault="00DD3887" w:rsidP="00232AFF">
            <w:pPr>
              <w:rPr>
                <w:rFonts w:ascii="Leelawadee" w:hAnsi="Leelawadee" w:cs="Leelawadee"/>
                <w:sz w:val="18"/>
                <w:szCs w:val="18"/>
              </w:rPr>
            </w:pPr>
            <w:r>
              <w:rPr>
                <w:rFonts w:ascii="Leelawadee" w:hAnsi="Leelawadee" w:cs="Leelawadee"/>
                <w:sz w:val="18"/>
                <w:szCs w:val="18"/>
              </w:rPr>
              <w:t>Early Bird (delegate)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D5196" w14:textId="77777777" w:rsidR="00DD3887" w:rsidRDefault="00DD3887" w:rsidP="00232AFF">
            <w:pPr>
              <w:rPr>
                <w:rFonts w:ascii="Leelawadee" w:hAnsi="Leelawadee" w:cs="Leelawadee"/>
                <w:sz w:val="18"/>
                <w:szCs w:val="18"/>
              </w:rPr>
            </w:pPr>
            <w:r>
              <w:rPr>
                <w:rFonts w:ascii="Leelawadee" w:hAnsi="Leelawadee" w:cs="Leelawadee"/>
                <w:sz w:val="18"/>
                <w:szCs w:val="18"/>
              </w:rPr>
              <w:t>R4 000.00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9FFB172" w14:textId="77777777" w:rsidR="00DD3887" w:rsidRDefault="00DD3887" w:rsidP="00C82382">
            <w:pPr>
              <w:rPr>
                <w:rFonts w:ascii="Leelawadee" w:hAnsi="Leelawadee" w:cs="Leelawadee"/>
                <w:sz w:val="18"/>
                <w:szCs w:val="18"/>
              </w:rPr>
            </w:pPr>
          </w:p>
        </w:tc>
      </w:tr>
      <w:tr w:rsidR="00DD3887" w14:paraId="0932F489" w14:textId="77777777" w:rsidTr="007E34FA">
        <w:tc>
          <w:tcPr>
            <w:tcW w:w="19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667A68CA" w14:textId="77777777" w:rsidR="00DD3887" w:rsidRDefault="00DD3887" w:rsidP="00FF0603">
            <w:pPr>
              <w:rPr>
                <w:rFonts w:ascii="Leelawadee" w:hAnsi="Leelawadee" w:cs="Leelawadee"/>
                <w:sz w:val="18"/>
                <w:szCs w:val="18"/>
              </w:rPr>
            </w:pPr>
            <w:r>
              <w:rPr>
                <w:rFonts w:ascii="Leelawadee" w:hAnsi="Leelawadee" w:cs="Leelawadee"/>
                <w:sz w:val="18"/>
                <w:szCs w:val="18"/>
              </w:rPr>
              <w:t>Early Bird (student)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112FF47" w14:textId="77777777" w:rsidR="00DD3887" w:rsidRDefault="00DD3887" w:rsidP="00FF0603">
            <w:pPr>
              <w:rPr>
                <w:rFonts w:ascii="Leelawadee" w:hAnsi="Leelawadee" w:cs="Leelawadee"/>
                <w:sz w:val="18"/>
                <w:szCs w:val="18"/>
              </w:rPr>
            </w:pPr>
            <w:r>
              <w:rPr>
                <w:rFonts w:ascii="Leelawadee" w:hAnsi="Leelawadee" w:cs="Leelawadee"/>
                <w:sz w:val="18"/>
                <w:szCs w:val="18"/>
              </w:rPr>
              <w:t>R3 000.00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0D7FDDD" w14:textId="77777777" w:rsidR="00DD3887" w:rsidRDefault="00DD3887" w:rsidP="00C82382">
            <w:pPr>
              <w:rPr>
                <w:rFonts w:ascii="Leelawadee" w:hAnsi="Leelawadee" w:cs="Leelawadee"/>
                <w:sz w:val="18"/>
                <w:szCs w:val="18"/>
              </w:rPr>
            </w:pPr>
          </w:p>
        </w:tc>
      </w:tr>
      <w:tr w:rsidR="001E5C33" w14:paraId="7CC7E46A" w14:textId="77777777" w:rsidTr="007E34FA">
        <w:tc>
          <w:tcPr>
            <w:tcW w:w="1951" w:type="dxa"/>
            <w:tcBorders>
              <w:top w:val="single" w:sz="18" w:space="0" w:color="auto"/>
              <w:left w:val="single" w:sz="18" w:space="0" w:color="auto"/>
            </w:tcBorders>
          </w:tcPr>
          <w:p w14:paraId="02DBE445" w14:textId="77777777" w:rsidR="001E5C33" w:rsidRDefault="001E5C33" w:rsidP="00AE4796">
            <w:pPr>
              <w:rPr>
                <w:rFonts w:ascii="Leelawadee" w:hAnsi="Leelawadee" w:cs="Leelawadee"/>
                <w:sz w:val="18"/>
                <w:szCs w:val="18"/>
              </w:rPr>
            </w:pPr>
            <w:r>
              <w:rPr>
                <w:rFonts w:ascii="Leelawadee" w:hAnsi="Leelawadee" w:cs="Leelawadee"/>
                <w:sz w:val="18"/>
                <w:szCs w:val="18"/>
              </w:rPr>
              <w:t>Regular (author)</w:t>
            </w:r>
          </w:p>
        </w:tc>
        <w:tc>
          <w:tcPr>
            <w:tcW w:w="995" w:type="dxa"/>
            <w:tcBorders>
              <w:top w:val="single" w:sz="18" w:space="0" w:color="auto"/>
            </w:tcBorders>
          </w:tcPr>
          <w:p w14:paraId="48D0DCE5" w14:textId="77777777" w:rsidR="001E5C33" w:rsidRDefault="001E5C33" w:rsidP="00AE4796">
            <w:pPr>
              <w:rPr>
                <w:rFonts w:ascii="Leelawadee" w:hAnsi="Leelawadee" w:cs="Leelawadee"/>
                <w:sz w:val="18"/>
                <w:szCs w:val="18"/>
              </w:rPr>
            </w:pPr>
            <w:r>
              <w:rPr>
                <w:rFonts w:ascii="Leelawadee" w:hAnsi="Leelawadee" w:cs="Leelawadee"/>
                <w:sz w:val="18"/>
                <w:szCs w:val="18"/>
              </w:rPr>
              <w:t>R5 500.00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FB70F05" w14:textId="4EF14075" w:rsidR="001E5C33" w:rsidRDefault="001E5C33" w:rsidP="00170FE8">
            <w:pPr>
              <w:rPr>
                <w:rFonts w:ascii="Leelawadee" w:hAnsi="Leelawadee" w:cs="Leelawadee"/>
                <w:sz w:val="18"/>
                <w:szCs w:val="18"/>
              </w:rPr>
            </w:pPr>
            <w:r>
              <w:rPr>
                <w:rFonts w:ascii="Leelawadee" w:hAnsi="Leelawadee" w:cs="Leelawadee"/>
                <w:sz w:val="18"/>
                <w:szCs w:val="18"/>
              </w:rPr>
              <w:t>3</w:t>
            </w:r>
            <w:r w:rsidR="00A433C6">
              <w:rPr>
                <w:rFonts w:ascii="Leelawadee" w:hAnsi="Leelawadee" w:cs="Leelawadee"/>
                <w:sz w:val="18"/>
                <w:szCs w:val="18"/>
              </w:rPr>
              <w:t>0</w:t>
            </w:r>
            <w:r>
              <w:rPr>
                <w:rFonts w:ascii="Leelawadee" w:hAnsi="Leelawadee" w:cs="Leelawadee"/>
                <w:sz w:val="18"/>
                <w:szCs w:val="18"/>
              </w:rPr>
              <w:t>/0</w:t>
            </w:r>
            <w:r w:rsidR="00A433C6">
              <w:rPr>
                <w:rFonts w:ascii="Leelawadee" w:hAnsi="Leelawadee" w:cs="Leelawadee"/>
                <w:sz w:val="18"/>
                <w:szCs w:val="18"/>
              </w:rPr>
              <w:t>6</w:t>
            </w:r>
            <w:r>
              <w:rPr>
                <w:rFonts w:ascii="Leelawadee" w:hAnsi="Leelawadee" w:cs="Leelawadee"/>
                <w:sz w:val="18"/>
                <w:szCs w:val="18"/>
              </w:rPr>
              <w:t>/202</w:t>
            </w:r>
            <w:r w:rsidR="00170FE8">
              <w:rPr>
                <w:rFonts w:ascii="Leelawadee" w:hAnsi="Leelawadee" w:cs="Leelawadee"/>
                <w:sz w:val="18"/>
                <w:szCs w:val="18"/>
              </w:rPr>
              <w:t>2</w:t>
            </w:r>
          </w:p>
        </w:tc>
      </w:tr>
      <w:tr w:rsidR="001E5C33" w14:paraId="2CA0E098" w14:textId="77777777" w:rsidTr="007E34FA">
        <w:tc>
          <w:tcPr>
            <w:tcW w:w="1951" w:type="dxa"/>
            <w:tcBorders>
              <w:left w:val="single" w:sz="18" w:space="0" w:color="auto"/>
            </w:tcBorders>
          </w:tcPr>
          <w:p w14:paraId="1B92C027" w14:textId="77777777" w:rsidR="001E5C33" w:rsidRDefault="001E5C33" w:rsidP="00AE4796">
            <w:pPr>
              <w:rPr>
                <w:rFonts w:ascii="Leelawadee" w:hAnsi="Leelawadee" w:cs="Leelawadee"/>
                <w:sz w:val="18"/>
                <w:szCs w:val="18"/>
              </w:rPr>
            </w:pPr>
            <w:r>
              <w:rPr>
                <w:rFonts w:ascii="Leelawadee" w:hAnsi="Leelawadee" w:cs="Leelawadee"/>
                <w:sz w:val="18"/>
                <w:szCs w:val="18"/>
              </w:rPr>
              <w:t>Regular (delegate)</w:t>
            </w:r>
          </w:p>
        </w:tc>
        <w:tc>
          <w:tcPr>
            <w:tcW w:w="995" w:type="dxa"/>
          </w:tcPr>
          <w:p w14:paraId="67E26591" w14:textId="77777777" w:rsidR="001E5C33" w:rsidRDefault="001E5C33" w:rsidP="00AE4796">
            <w:pPr>
              <w:rPr>
                <w:rFonts w:ascii="Leelawadee" w:hAnsi="Leelawadee" w:cs="Leelawadee"/>
                <w:sz w:val="18"/>
                <w:szCs w:val="18"/>
              </w:rPr>
            </w:pPr>
            <w:r>
              <w:rPr>
                <w:rFonts w:ascii="Leelawadee" w:hAnsi="Leelawadee" w:cs="Leelawadee"/>
                <w:sz w:val="18"/>
                <w:szCs w:val="18"/>
              </w:rPr>
              <w:t>R4 500.00</w:t>
            </w: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14:paraId="735F5DDD" w14:textId="77777777" w:rsidR="001E5C33" w:rsidRDefault="001E5C33" w:rsidP="00C82382">
            <w:pPr>
              <w:rPr>
                <w:rFonts w:ascii="Leelawadee" w:hAnsi="Leelawadee" w:cs="Leelawadee"/>
                <w:sz w:val="18"/>
                <w:szCs w:val="18"/>
              </w:rPr>
            </w:pPr>
          </w:p>
        </w:tc>
      </w:tr>
      <w:tr w:rsidR="001E5C33" w14:paraId="54738101" w14:textId="77777777" w:rsidTr="007E34FA">
        <w:tc>
          <w:tcPr>
            <w:tcW w:w="1951" w:type="dxa"/>
            <w:tcBorders>
              <w:left w:val="single" w:sz="18" w:space="0" w:color="auto"/>
            </w:tcBorders>
          </w:tcPr>
          <w:p w14:paraId="32D5040E" w14:textId="77777777" w:rsidR="001E5C33" w:rsidRDefault="001E5C33" w:rsidP="00AE4796">
            <w:pPr>
              <w:rPr>
                <w:rFonts w:ascii="Leelawadee" w:hAnsi="Leelawadee" w:cs="Leelawadee"/>
                <w:sz w:val="18"/>
                <w:szCs w:val="18"/>
              </w:rPr>
            </w:pPr>
            <w:r>
              <w:rPr>
                <w:rFonts w:ascii="Leelawadee" w:hAnsi="Leelawadee" w:cs="Leelawadee"/>
                <w:sz w:val="18"/>
                <w:szCs w:val="18"/>
              </w:rPr>
              <w:t>Regular (student)</w:t>
            </w:r>
          </w:p>
        </w:tc>
        <w:tc>
          <w:tcPr>
            <w:tcW w:w="995" w:type="dxa"/>
          </w:tcPr>
          <w:p w14:paraId="310968F3" w14:textId="77777777" w:rsidR="001E5C33" w:rsidRDefault="001E5C33" w:rsidP="00AE4796">
            <w:pPr>
              <w:rPr>
                <w:rFonts w:ascii="Leelawadee" w:hAnsi="Leelawadee" w:cs="Leelawadee"/>
                <w:sz w:val="18"/>
                <w:szCs w:val="18"/>
              </w:rPr>
            </w:pPr>
            <w:r>
              <w:rPr>
                <w:rFonts w:ascii="Leelawadee" w:hAnsi="Leelawadee" w:cs="Leelawadee"/>
                <w:sz w:val="18"/>
                <w:szCs w:val="18"/>
              </w:rPr>
              <w:t>R3 500.00</w:t>
            </w: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14:paraId="510C0047" w14:textId="77777777" w:rsidR="001E5C33" w:rsidRDefault="001E5C33" w:rsidP="00C82382">
            <w:pPr>
              <w:rPr>
                <w:rFonts w:ascii="Leelawadee" w:hAnsi="Leelawadee" w:cs="Leelawadee"/>
                <w:sz w:val="18"/>
                <w:szCs w:val="18"/>
              </w:rPr>
            </w:pPr>
          </w:p>
        </w:tc>
      </w:tr>
      <w:tr w:rsidR="001E5C33" w14:paraId="69B5A94D" w14:textId="77777777" w:rsidTr="007E34FA">
        <w:tc>
          <w:tcPr>
            <w:tcW w:w="1951" w:type="dxa"/>
            <w:tcBorders>
              <w:left w:val="single" w:sz="18" w:space="0" w:color="auto"/>
              <w:bottom w:val="single" w:sz="18" w:space="0" w:color="auto"/>
            </w:tcBorders>
          </w:tcPr>
          <w:p w14:paraId="6E28DBB4" w14:textId="79A92814" w:rsidR="001E5C33" w:rsidRDefault="001E5C33" w:rsidP="00AE4796">
            <w:pPr>
              <w:rPr>
                <w:rFonts w:ascii="Leelawadee" w:hAnsi="Leelawadee" w:cs="Leelawadee"/>
                <w:sz w:val="18"/>
                <w:szCs w:val="18"/>
              </w:rPr>
            </w:pPr>
            <w:r>
              <w:rPr>
                <w:rFonts w:ascii="Leelawadee" w:hAnsi="Leelawadee" w:cs="Leelawadee"/>
                <w:sz w:val="18"/>
                <w:szCs w:val="18"/>
              </w:rPr>
              <w:t>Virtual</w:t>
            </w:r>
            <w:r w:rsidR="007E34FA">
              <w:rPr>
                <w:rFonts w:ascii="Leelawadee" w:hAnsi="Leelawadee" w:cs="Leelawadee"/>
                <w:sz w:val="18"/>
                <w:szCs w:val="18"/>
              </w:rPr>
              <w:t xml:space="preserve"> </w:t>
            </w:r>
          </w:p>
        </w:tc>
        <w:tc>
          <w:tcPr>
            <w:tcW w:w="995" w:type="dxa"/>
            <w:tcBorders>
              <w:bottom w:val="single" w:sz="18" w:space="0" w:color="auto"/>
            </w:tcBorders>
          </w:tcPr>
          <w:p w14:paraId="30816826" w14:textId="77777777" w:rsidR="001E5C33" w:rsidRDefault="001E5C33" w:rsidP="002D45A4">
            <w:pPr>
              <w:rPr>
                <w:rFonts w:ascii="Leelawadee" w:hAnsi="Leelawadee" w:cs="Leelawadee"/>
                <w:sz w:val="18"/>
                <w:szCs w:val="18"/>
              </w:rPr>
            </w:pPr>
            <w:r>
              <w:rPr>
                <w:rFonts w:ascii="Leelawadee" w:hAnsi="Leelawadee" w:cs="Leelawadee"/>
                <w:sz w:val="18"/>
                <w:szCs w:val="18"/>
              </w:rPr>
              <w:t>R</w:t>
            </w:r>
            <w:r w:rsidR="002D45A4">
              <w:rPr>
                <w:rFonts w:ascii="Leelawadee" w:hAnsi="Leelawadee" w:cs="Leelawadee"/>
                <w:sz w:val="18"/>
                <w:szCs w:val="18"/>
              </w:rPr>
              <w:t>2</w:t>
            </w:r>
            <w:r>
              <w:rPr>
                <w:rFonts w:ascii="Leelawadee" w:hAnsi="Leelawadee" w:cs="Leelawadee"/>
                <w:sz w:val="18"/>
                <w:szCs w:val="18"/>
              </w:rPr>
              <w:t> 000.00</w:t>
            </w:r>
          </w:p>
        </w:tc>
        <w:tc>
          <w:tcPr>
            <w:tcW w:w="113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6F855909" w14:textId="77777777" w:rsidR="001E5C33" w:rsidRDefault="001E5C33" w:rsidP="00C82382">
            <w:pPr>
              <w:rPr>
                <w:rFonts w:ascii="Leelawadee" w:hAnsi="Leelawadee" w:cs="Leelawadee"/>
                <w:sz w:val="18"/>
                <w:szCs w:val="18"/>
              </w:rPr>
            </w:pPr>
          </w:p>
        </w:tc>
      </w:tr>
      <w:tr w:rsidR="0015315F" w14:paraId="27BEC22C" w14:textId="77777777" w:rsidTr="007E34FA"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92CD2B3" w14:textId="77777777" w:rsidR="0015315F" w:rsidRDefault="0015315F" w:rsidP="00AE4796">
            <w:pPr>
              <w:rPr>
                <w:rFonts w:ascii="Leelawadee" w:hAnsi="Leelawadee" w:cs="Leelawadee"/>
                <w:sz w:val="18"/>
                <w:szCs w:val="18"/>
              </w:rPr>
            </w:pPr>
            <w:r>
              <w:rPr>
                <w:rFonts w:ascii="Leelawadee" w:hAnsi="Leelawadee" w:cs="Leelawadee"/>
                <w:sz w:val="18"/>
                <w:szCs w:val="18"/>
              </w:rPr>
              <w:t>Late registration</w:t>
            </w:r>
          </w:p>
        </w:tc>
        <w:tc>
          <w:tcPr>
            <w:tcW w:w="995" w:type="dxa"/>
            <w:tcBorders>
              <w:top w:val="single" w:sz="18" w:space="0" w:color="auto"/>
              <w:bottom w:val="single" w:sz="18" w:space="0" w:color="auto"/>
            </w:tcBorders>
          </w:tcPr>
          <w:p w14:paraId="479C142A" w14:textId="77777777" w:rsidR="0015315F" w:rsidRDefault="0015315F" w:rsidP="0015315F">
            <w:pPr>
              <w:rPr>
                <w:rFonts w:ascii="Leelawadee" w:hAnsi="Leelawadee" w:cs="Leelawadee"/>
                <w:sz w:val="18"/>
                <w:szCs w:val="18"/>
              </w:rPr>
            </w:pPr>
            <w:r>
              <w:rPr>
                <w:rFonts w:ascii="Leelawadee" w:hAnsi="Leelawadee" w:cs="Leelawadee"/>
                <w:sz w:val="18"/>
                <w:szCs w:val="18"/>
              </w:rPr>
              <w:t>R6 000.00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BE61E7" w14:textId="184F29CB" w:rsidR="0015315F" w:rsidRDefault="0015315F" w:rsidP="00C82382">
            <w:pPr>
              <w:rPr>
                <w:rFonts w:ascii="Leelawadee" w:hAnsi="Leelawadee" w:cs="Leelawadee"/>
                <w:sz w:val="18"/>
                <w:szCs w:val="18"/>
              </w:rPr>
            </w:pPr>
            <w:r>
              <w:rPr>
                <w:rFonts w:ascii="Leelawadee" w:hAnsi="Leelawadee" w:cs="Leelawadee"/>
                <w:sz w:val="18"/>
                <w:szCs w:val="18"/>
              </w:rPr>
              <w:t>31/</w:t>
            </w:r>
            <w:r w:rsidR="00A433C6">
              <w:rPr>
                <w:rFonts w:ascii="Leelawadee" w:hAnsi="Leelawadee" w:cs="Leelawadee"/>
                <w:sz w:val="18"/>
                <w:szCs w:val="18"/>
              </w:rPr>
              <w:t>07</w:t>
            </w:r>
            <w:r>
              <w:rPr>
                <w:rFonts w:ascii="Leelawadee" w:hAnsi="Leelawadee" w:cs="Leelawadee"/>
                <w:sz w:val="18"/>
                <w:szCs w:val="18"/>
              </w:rPr>
              <w:t>/202</w:t>
            </w:r>
            <w:r w:rsidR="00170FE8">
              <w:rPr>
                <w:rFonts w:ascii="Leelawadee" w:hAnsi="Leelawadee" w:cs="Leelawadee"/>
                <w:sz w:val="18"/>
                <w:szCs w:val="18"/>
              </w:rPr>
              <w:t>2</w:t>
            </w:r>
          </w:p>
        </w:tc>
      </w:tr>
    </w:tbl>
    <w:p w14:paraId="5C2BD0FF" w14:textId="77777777" w:rsidR="002D45A4" w:rsidRPr="0037409A" w:rsidRDefault="002D45A4" w:rsidP="0001088C">
      <w:pPr>
        <w:spacing w:after="0" w:line="240" w:lineRule="auto"/>
        <w:jc w:val="center"/>
        <w:rPr>
          <w:rFonts w:ascii="Leelawadee" w:hAnsi="Leelawadee" w:cs="Leelawadee"/>
          <w:sz w:val="6"/>
          <w:szCs w:val="6"/>
        </w:rPr>
      </w:pPr>
    </w:p>
    <w:p w14:paraId="17FDBDA0" w14:textId="083B55CE" w:rsidR="002D45A4" w:rsidRPr="002D45A4" w:rsidRDefault="002D45A4" w:rsidP="002D45A4">
      <w:pPr>
        <w:spacing w:after="0" w:line="240" w:lineRule="auto"/>
        <w:jc w:val="both"/>
        <w:rPr>
          <w:rFonts w:ascii="Leelawadee" w:hAnsi="Leelawadee" w:cs="Leelawadee"/>
          <w:sz w:val="18"/>
          <w:szCs w:val="18"/>
        </w:rPr>
      </w:pPr>
      <w:r>
        <w:rPr>
          <w:rFonts w:ascii="Leelawadee" w:hAnsi="Leelawadee" w:cs="Leelawadee"/>
          <w:sz w:val="18"/>
          <w:szCs w:val="18"/>
        </w:rPr>
        <w:t xml:space="preserve">In the case where authors, delegates and students physically attend the conference, </w:t>
      </w:r>
      <w:r w:rsidRPr="00F112D3">
        <w:rPr>
          <w:rFonts w:ascii="Leelawadee" w:hAnsi="Leelawadee" w:cs="Leelawadee"/>
          <w:b/>
          <w:color w:val="FF0000"/>
          <w:sz w:val="18"/>
          <w:szCs w:val="18"/>
          <w:u w:val="single"/>
        </w:rPr>
        <w:t xml:space="preserve">registration fee </w:t>
      </w:r>
      <w:r w:rsidR="00F112D3" w:rsidRPr="00F112D3">
        <w:rPr>
          <w:rFonts w:ascii="Leelawadee" w:hAnsi="Leelawadee" w:cs="Leelawadee"/>
          <w:b/>
          <w:color w:val="FF0000"/>
          <w:sz w:val="18"/>
          <w:szCs w:val="18"/>
          <w:u w:val="single"/>
        </w:rPr>
        <w:t>ex</w:t>
      </w:r>
      <w:r w:rsidR="00F112D3">
        <w:rPr>
          <w:rFonts w:ascii="Leelawadee" w:hAnsi="Leelawadee" w:cs="Leelawadee"/>
          <w:b/>
          <w:color w:val="FF0000"/>
          <w:sz w:val="18"/>
          <w:szCs w:val="18"/>
          <w:u w:val="single"/>
        </w:rPr>
        <w:t>c</w:t>
      </w:r>
      <w:r w:rsidRPr="00F112D3">
        <w:rPr>
          <w:rFonts w:ascii="Leelawadee" w:hAnsi="Leelawadee" w:cs="Leelawadee"/>
          <w:b/>
          <w:color w:val="FF0000"/>
          <w:sz w:val="18"/>
          <w:szCs w:val="18"/>
          <w:u w:val="single"/>
        </w:rPr>
        <w:t>lude</w:t>
      </w:r>
      <w:r w:rsidR="00F112D3" w:rsidRPr="00F112D3">
        <w:rPr>
          <w:rFonts w:ascii="Leelawadee" w:hAnsi="Leelawadee" w:cs="Leelawadee"/>
          <w:b/>
          <w:color w:val="FF0000"/>
          <w:sz w:val="18"/>
          <w:szCs w:val="18"/>
          <w:u w:val="single"/>
        </w:rPr>
        <w:t>s</w:t>
      </w:r>
      <w:r w:rsidRPr="00F112D3">
        <w:rPr>
          <w:rFonts w:ascii="Leelawadee" w:hAnsi="Leelawadee" w:cs="Leelawadee"/>
          <w:b/>
          <w:color w:val="FF0000"/>
          <w:sz w:val="18"/>
          <w:szCs w:val="18"/>
          <w:u w:val="single"/>
        </w:rPr>
        <w:t xml:space="preserve"> accommodation</w:t>
      </w:r>
      <w:r w:rsidR="000E08A2">
        <w:rPr>
          <w:rFonts w:ascii="Leelawadee" w:hAnsi="Leelawadee" w:cs="Leelawadee"/>
          <w:sz w:val="18"/>
          <w:szCs w:val="18"/>
        </w:rPr>
        <w:t xml:space="preserve"> for the duration of the </w:t>
      </w:r>
      <w:r w:rsidR="00170FE8">
        <w:rPr>
          <w:rFonts w:ascii="Leelawadee" w:hAnsi="Leelawadee" w:cs="Leelawadee"/>
          <w:sz w:val="18"/>
          <w:szCs w:val="18"/>
        </w:rPr>
        <w:t xml:space="preserve">Hybrid </w:t>
      </w:r>
      <w:r w:rsidR="00A433C6">
        <w:rPr>
          <w:rFonts w:ascii="Leelawadee" w:hAnsi="Leelawadee" w:cs="Leelawadee"/>
          <w:sz w:val="18"/>
          <w:szCs w:val="18"/>
        </w:rPr>
        <w:t>ITF-2022</w:t>
      </w:r>
      <w:r>
        <w:rPr>
          <w:rFonts w:ascii="Leelawadee" w:hAnsi="Leelawadee" w:cs="Leelawadee"/>
          <w:sz w:val="18"/>
          <w:szCs w:val="18"/>
        </w:rPr>
        <w:t xml:space="preserve"> at the Conference Venue.</w:t>
      </w:r>
    </w:p>
    <w:p w14:paraId="7C6067AE" w14:textId="77777777" w:rsidR="000E08A2" w:rsidRPr="0037409A" w:rsidRDefault="000E08A2" w:rsidP="0001088C">
      <w:pPr>
        <w:spacing w:after="0" w:line="240" w:lineRule="auto"/>
        <w:jc w:val="center"/>
        <w:rPr>
          <w:rFonts w:ascii="Leelawadee" w:hAnsi="Leelawadee" w:cs="Leelawadee"/>
          <w:b/>
          <w:sz w:val="10"/>
          <w:szCs w:val="10"/>
        </w:rPr>
      </w:pPr>
    </w:p>
    <w:p w14:paraId="19768622" w14:textId="77777777" w:rsidR="0001088C" w:rsidRPr="00621E98" w:rsidRDefault="0001088C" w:rsidP="000E08A2">
      <w:pPr>
        <w:spacing w:after="0" w:line="240" w:lineRule="auto"/>
        <w:jc w:val="center"/>
        <w:rPr>
          <w:rFonts w:ascii="Leelawadee" w:hAnsi="Leelawadee" w:cs="Leelawadee"/>
          <w:b/>
          <w:color w:val="FFFFFF" w:themeColor="background1"/>
          <w:sz w:val="18"/>
          <w:szCs w:val="18"/>
        </w:rPr>
      </w:pPr>
      <w:r w:rsidRPr="00621E98">
        <w:rPr>
          <w:rFonts w:ascii="Leelawadee" w:hAnsi="Leelawadee" w:cs="Leelawadee"/>
          <w:b/>
          <w:color w:val="FFFFFF" w:themeColor="background1"/>
          <w:sz w:val="18"/>
          <w:szCs w:val="18"/>
          <w:highlight w:val="black"/>
        </w:rPr>
        <w:t>PUBLICATION OF PROCEEDINGS</w:t>
      </w:r>
    </w:p>
    <w:p w14:paraId="10A26A95" w14:textId="3230F87F" w:rsidR="00C82382" w:rsidRDefault="0001088C" w:rsidP="000E08A2">
      <w:pPr>
        <w:spacing w:after="0" w:line="240" w:lineRule="auto"/>
        <w:jc w:val="both"/>
        <w:rPr>
          <w:rFonts w:ascii="Leelawadee" w:hAnsi="Leelawadee" w:cs="Leelawadee"/>
          <w:sz w:val="18"/>
          <w:szCs w:val="18"/>
        </w:rPr>
      </w:pPr>
      <w:r>
        <w:rPr>
          <w:rFonts w:ascii="Leelawadee" w:hAnsi="Leelawadee" w:cs="Leelawadee"/>
          <w:sz w:val="18"/>
          <w:szCs w:val="18"/>
        </w:rPr>
        <w:t xml:space="preserve">Full papers that have been accepted after a double-blind </w:t>
      </w:r>
      <w:r w:rsidR="00FE27C3">
        <w:rPr>
          <w:rFonts w:ascii="Leelawadee" w:hAnsi="Leelawadee" w:cs="Leelawadee"/>
          <w:sz w:val="18"/>
          <w:szCs w:val="18"/>
        </w:rPr>
        <w:t>peer-review</w:t>
      </w:r>
      <w:r>
        <w:rPr>
          <w:rFonts w:ascii="Leelawadee" w:hAnsi="Leelawadee" w:cs="Leelawadee"/>
          <w:sz w:val="18"/>
          <w:szCs w:val="18"/>
        </w:rPr>
        <w:t xml:space="preserve"> process will be published in </w:t>
      </w:r>
      <w:r w:rsidR="00A433C6">
        <w:rPr>
          <w:rFonts w:ascii="Leelawadee" w:hAnsi="Leelawadee" w:cs="Leelawadee"/>
          <w:sz w:val="18"/>
          <w:szCs w:val="18"/>
        </w:rPr>
        <w:t>a reputable journal one</w:t>
      </w:r>
      <w:r w:rsidR="00717474">
        <w:rPr>
          <w:rFonts w:ascii="Leelawadee" w:hAnsi="Leelawadee" w:cs="Leelawadee"/>
          <w:sz w:val="18"/>
          <w:szCs w:val="18"/>
        </w:rPr>
        <w:t xml:space="preserve"> month</w:t>
      </w:r>
      <w:r>
        <w:rPr>
          <w:rFonts w:ascii="Leelawadee" w:hAnsi="Leelawadee" w:cs="Leelawadee"/>
          <w:sz w:val="18"/>
          <w:szCs w:val="18"/>
        </w:rPr>
        <w:t xml:space="preserve"> </w:t>
      </w:r>
      <w:r w:rsidR="00717474">
        <w:rPr>
          <w:rFonts w:ascii="Leelawadee" w:hAnsi="Leelawadee" w:cs="Leelawadee"/>
          <w:sz w:val="18"/>
          <w:szCs w:val="18"/>
        </w:rPr>
        <w:t xml:space="preserve">after the end of </w:t>
      </w:r>
      <w:r>
        <w:rPr>
          <w:rFonts w:ascii="Leelawadee" w:hAnsi="Leelawadee" w:cs="Leelawadee"/>
          <w:sz w:val="18"/>
          <w:szCs w:val="18"/>
        </w:rPr>
        <w:t>the conference</w:t>
      </w:r>
      <w:r w:rsidR="001E5C33">
        <w:rPr>
          <w:rFonts w:ascii="Leelawadee" w:hAnsi="Leelawadee" w:cs="Leelawadee"/>
          <w:sz w:val="18"/>
          <w:szCs w:val="18"/>
        </w:rPr>
        <w:t xml:space="preserve">, provided </w:t>
      </w:r>
      <w:r w:rsidR="00717474">
        <w:rPr>
          <w:rFonts w:ascii="Leelawadee" w:hAnsi="Leelawadee" w:cs="Leelawadee"/>
          <w:sz w:val="18"/>
          <w:szCs w:val="18"/>
        </w:rPr>
        <w:t xml:space="preserve">the authors </w:t>
      </w:r>
      <w:r w:rsidR="00A433C6">
        <w:rPr>
          <w:rFonts w:ascii="Leelawadee" w:hAnsi="Leelawadee" w:cs="Leelawadee"/>
          <w:sz w:val="18"/>
          <w:szCs w:val="18"/>
        </w:rPr>
        <w:t xml:space="preserve">have </w:t>
      </w:r>
      <w:r w:rsidR="00717474">
        <w:rPr>
          <w:rFonts w:ascii="Leelawadee" w:hAnsi="Leelawadee" w:cs="Leelawadee"/>
          <w:sz w:val="18"/>
          <w:szCs w:val="18"/>
        </w:rPr>
        <w:t>fully pa</w:t>
      </w:r>
      <w:r w:rsidR="00A433C6">
        <w:rPr>
          <w:rFonts w:ascii="Leelawadee" w:hAnsi="Leelawadee" w:cs="Leelawadee"/>
          <w:sz w:val="18"/>
          <w:szCs w:val="18"/>
        </w:rPr>
        <w:t>id</w:t>
      </w:r>
      <w:r w:rsidR="00717474">
        <w:rPr>
          <w:rFonts w:ascii="Leelawadee" w:hAnsi="Leelawadee" w:cs="Leelawadee"/>
          <w:sz w:val="18"/>
          <w:szCs w:val="18"/>
        </w:rPr>
        <w:t xml:space="preserve"> the </w:t>
      </w:r>
      <w:r w:rsidR="001E5C33">
        <w:rPr>
          <w:rFonts w:ascii="Leelawadee" w:hAnsi="Leelawadee" w:cs="Leelawadee"/>
          <w:sz w:val="18"/>
          <w:szCs w:val="18"/>
        </w:rPr>
        <w:t xml:space="preserve">registration fees and that such papers </w:t>
      </w:r>
      <w:r w:rsidR="00717474">
        <w:rPr>
          <w:rFonts w:ascii="Leelawadee" w:hAnsi="Leelawadee" w:cs="Leelawadee"/>
          <w:sz w:val="18"/>
          <w:szCs w:val="18"/>
        </w:rPr>
        <w:t xml:space="preserve">were </w:t>
      </w:r>
      <w:r w:rsidR="001E5C33">
        <w:rPr>
          <w:rFonts w:ascii="Leelawadee" w:hAnsi="Leelawadee" w:cs="Leelawadee"/>
          <w:sz w:val="18"/>
          <w:szCs w:val="18"/>
        </w:rPr>
        <w:t>presented</w:t>
      </w:r>
      <w:r w:rsidR="00717474">
        <w:rPr>
          <w:rFonts w:ascii="Leelawadee" w:hAnsi="Leelawadee" w:cs="Leelawadee"/>
          <w:sz w:val="18"/>
          <w:szCs w:val="18"/>
        </w:rPr>
        <w:t xml:space="preserve"> – physically or virtually</w:t>
      </w:r>
      <w:r>
        <w:rPr>
          <w:rFonts w:ascii="Leelawadee" w:hAnsi="Leelawadee" w:cs="Leelawadee"/>
          <w:sz w:val="18"/>
          <w:szCs w:val="18"/>
        </w:rPr>
        <w:t>.</w:t>
      </w:r>
    </w:p>
    <w:p w14:paraId="41DF9C7D" w14:textId="77777777" w:rsidR="000E08A2" w:rsidRPr="0037409A" w:rsidRDefault="000E08A2" w:rsidP="000E08A2">
      <w:pPr>
        <w:spacing w:after="0" w:line="240" w:lineRule="auto"/>
        <w:jc w:val="both"/>
        <w:rPr>
          <w:rFonts w:ascii="Leelawadee" w:hAnsi="Leelawadee" w:cs="Leelawadee"/>
          <w:sz w:val="10"/>
          <w:szCs w:val="10"/>
        </w:rPr>
      </w:pPr>
    </w:p>
    <w:p w14:paraId="3A833064" w14:textId="77777777" w:rsidR="0001088C" w:rsidRPr="000E08A2" w:rsidRDefault="0001088C" w:rsidP="000E08A2">
      <w:pPr>
        <w:spacing w:after="0" w:line="240" w:lineRule="auto"/>
        <w:jc w:val="center"/>
        <w:rPr>
          <w:rFonts w:ascii="Leelawadee" w:hAnsi="Leelawadee" w:cs="Leelawadee"/>
          <w:b/>
          <w:color w:val="FFFFFF" w:themeColor="background1"/>
          <w:sz w:val="18"/>
          <w:szCs w:val="18"/>
        </w:rPr>
      </w:pPr>
      <w:r w:rsidRPr="000E08A2">
        <w:rPr>
          <w:rFonts w:ascii="Leelawadee" w:hAnsi="Leelawadee" w:cs="Leelawadee"/>
          <w:b/>
          <w:color w:val="FFFFFF" w:themeColor="background1"/>
          <w:sz w:val="18"/>
          <w:szCs w:val="18"/>
          <w:highlight w:val="black"/>
        </w:rPr>
        <w:t>PEER REVIEW PROCESS</w:t>
      </w:r>
    </w:p>
    <w:p w14:paraId="30EBF6BA" w14:textId="70BF137F" w:rsidR="0001088C" w:rsidRDefault="00FE27C3" w:rsidP="000E08A2">
      <w:pPr>
        <w:spacing w:after="0" w:line="240" w:lineRule="auto"/>
        <w:jc w:val="both"/>
        <w:rPr>
          <w:rFonts w:ascii="Leelawadee" w:hAnsi="Leelawadee" w:cs="Leelawadee"/>
          <w:sz w:val="18"/>
          <w:szCs w:val="18"/>
        </w:rPr>
      </w:pPr>
      <w:r>
        <w:rPr>
          <w:rFonts w:ascii="Leelawadee" w:hAnsi="Leelawadee" w:cs="Leelawadee"/>
          <w:sz w:val="18"/>
          <w:szCs w:val="18"/>
        </w:rPr>
        <w:t>Initial review will be conducted by the Editor</w:t>
      </w:r>
      <w:r w:rsidR="00A433C6">
        <w:rPr>
          <w:rFonts w:ascii="Leelawadee" w:hAnsi="Leelawadee" w:cs="Leelawadee"/>
          <w:sz w:val="18"/>
          <w:szCs w:val="18"/>
        </w:rPr>
        <w:t>s</w:t>
      </w:r>
      <w:r>
        <w:rPr>
          <w:rFonts w:ascii="Leelawadee" w:hAnsi="Leelawadee" w:cs="Leelawadee"/>
          <w:sz w:val="18"/>
          <w:szCs w:val="18"/>
        </w:rPr>
        <w:t xml:space="preserve"> who determines whether the manuscript qualifies to go for double blind peer-review. The reviewing team </w:t>
      </w:r>
      <w:r w:rsidR="004F1391">
        <w:rPr>
          <w:rFonts w:ascii="Leelawadee" w:hAnsi="Leelawadee" w:cs="Leelawadee"/>
          <w:sz w:val="18"/>
          <w:szCs w:val="18"/>
        </w:rPr>
        <w:t xml:space="preserve">will </w:t>
      </w:r>
      <w:r>
        <w:rPr>
          <w:rFonts w:ascii="Leelawadee" w:hAnsi="Leelawadee" w:cs="Leelawadee"/>
          <w:sz w:val="18"/>
          <w:szCs w:val="18"/>
        </w:rPr>
        <w:t>comprise members of the editorial board</w:t>
      </w:r>
      <w:r w:rsidR="00A433C6">
        <w:rPr>
          <w:rFonts w:ascii="Leelawadee" w:hAnsi="Leelawadee" w:cs="Leelawadee"/>
          <w:sz w:val="18"/>
          <w:szCs w:val="18"/>
        </w:rPr>
        <w:t>, Scientific Committee</w:t>
      </w:r>
      <w:r w:rsidR="004F1391">
        <w:rPr>
          <w:rFonts w:ascii="Leelawadee" w:hAnsi="Leelawadee" w:cs="Leelawadee"/>
          <w:sz w:val="18"/>
          <w:szCs w:val="18"/>
        </w:rPr>
        <w:t xml:space="preserve"> as well as invited reviewers – usually scholars.</w:t>
      </w:r>
      <w:r>
        <w:rPr>
          <w:rFonts w:ascii="Leelawadee" w:hAnsi="Leelawadee" w:cs="Leelawadee"/>
          <w:sz w:val="18"/>
          <w:szCs w:val="18"/>
        </w:rPr>
        <w:t xml:space="preserve"> </w:t>
      </w:r>
      <w:r w:rsidR="004F1391">
        <w:rPr>
          <w:rFonts w:ascii="Leelawadee" w:hAnsi="Leelawadee" w:cs="Leelawadee"/>
          <w:sz w:val="18"/>
          <w:szCs w:val="18"/>
        </w:rPr>
        <w:t xml:space="preserve">Manuscripts will be assessed on quality, </w:t>
      </w:r>
      <w:r w:rsidR="007B65AB">
        <w:rPr>
          <w:rFonts w:ascii="Leelawadee" w:hAnsi="Leelawadee" w:cs="Leelawadee"/>
          <w:sz w:val="18"/>
          <w:szCs w:val="18"/>
        </w:rPr>
        <w:t>originality,</w:t>
      </w:r>
      <w:r w:rsidR="004F1391">
        <w:rPr>
          <w:rFonts w:ascii="Leelawadee" w:hAnsi="Leelawadee" w:cs="Leelawadee"/>
          <w:sz w:val="18"/>
          <w:szCs w:val="18"/>
        </w:rPr>
        <w:t xml:space="preserve"> and relevance. </w:t>
      </w:r>
      <w:r w:rsidR="0001088C">
        <w:rPr>
          <w:rFonts w:ascii="Leelawadee" w:hAnsi="Leelawadee" w:cs="Leelawadee"/>
          <w:sz w:val="18"/>
          <w:szCs w:val="18"/>
        </w:rPr>
        <w:t xml:space="preserve">After a full paper has been reviewed by two reviewers, </w:t>
      </w:r>
      <w:r w:rsidR="00EC25D1">
        <w:rPr>
          <w:rFonts w:ascii="Leelawadee" w:hAnsi="Leelawadee" w:cs="Leelawadee"/>
          <w:sz w:val="18"/>
          <w:szCs w:val="18"/>
        </w:rPr>
        <w:t xml:space="preserve">anonymous </w:t>
      </w:r>
      <w:r w:rsidR="0001088C">
        <w:rPr>
          <w:rFonts w:ascii="Leelawadee" w:hAnsi="Leelawadee" w:cs="Leelawadee"/>
          <w:sz w:val="18"/>
          <w:szCs w:val="18"/>
        </w:rPr>
        <w:t xml:space="preserve">feedback will be provided to corresponding authors </w:t>
      </w:r>
      <w:r w:rsidR="00EC25D1">
        <w:rPr>
          <w:rFonts w:ascii="Leelawadee" w:hAnsi="Leelawadee" w:cs="Leelawadee"/>
          <w:sz w:val="18"/>
          <w:szCs w:val="18"/>
        </w:rPr>
        <w:t xml:space="preserve">with a final verdict on acceptance, along with relevant comments and/or suggestions. </w:t>
      </w:r>
    </w:p>
    <w:p w14:paraId="52219AA7" w14:textId="77777777" w:rsidR="00170FE8" w:rsidRPr="007E34FA" w:rsidRDefault="00170FE8" w:rsidP="000E08A2">
      <w:pPr>
        <w:spacing w:after="0" w:line="240" w:lineRule="auto"/>
        <w:jc w:val="both"/>
        <w:rPr>
          <w:rFonts w:ascii="Leelawadee" w:hAnsi="Leelawadee" w:cs="Leelawadee"/>
          <w:sz w:val="6"/>
          <w:szCs w:val="6"/>
        </w:rPr>
      </w:pPr>
    </w:p>
    <w:p w14:paraId="6765043A" w14:textId="133C87BB" w:rsidR="0001088C" w:rsidRPr="000E08A2" w:rsidRDefault="0001088C" w:rsidP="008B050F">
      <w:pPr>
        <w:spacing w:before="120" w:after="0" w:line="240" w:lineRule="auto"/>
        <w:jc w:val="center"/>
        <w:rPr>
          <w:rFonts w:ascii="Leelawadee" w:hAnsi="Leelawadee" w:cs="Leelawadee"/>
          <w:b/>
          <w:color w:val="FFFFFF" w:themeColor="background1"/>
          <w:sz w:val="18"/>
          <w:szCs w:val="18"/>
        </w:rPr>
      </w:pPr>
      <w:r w:rsidRPr="000E08A2">
        <w:rPr>
          <w:rFonts w:ascii="Leelawadee" w:hAnsi="Leelawadee" w:cs="Leelawadee"/>
          <w:b/>
          <w:color w:val="FFFFFF" w:themeColor="background1"/>
          <w:sz w:val="18"/>
          <w:szCs w:val="18"/>
          <w:highlight w:val="black"/>
        </w:rPr>
        <w:t>CONFERENCE VENU</w:t>
      </w:r>
      <w:r w:rsidR="005666DE">
        <w:rPr>
          <w:rFonts w:ascii="Leelawadee" w:hAnsi="Leelawadee" w:cs="Leelawadee"/>
          <w:b/>
          <w:color w:val="FFFFFF" w:themeColor="background1"/>
          <w:sz w:val="18"/>
          <w:szCs w:val="18"/>
          <w:highlight w:val="black"/>
        </w:rPr>
        <w:t>E (SOUTH AFRICA)</w:t>
      </w:r>
    </w:p>
    <w:p w14:paraId="422F6543" w14:textId="0731EF43" w:rsidR="00A55087" w:rsidRDefault="007B65AB" w:rsidP="00A55087">
      <w:pPr>
        <w:spacing w:after="0" w:line="240" w:lineRule="auto"/>
        <w:jc w:val="center"/>
      </w:pPr>
      <w:r w:rsidRPr="007B65AB">
        <w:rPr>
          <w:rFonts w:ascii="Leelawadee" w:hAnsi="Leelawadee" w:cs="Leelawadee"/>
          <w:sz w:val="18"/>
          <w:szCs w:val="18"/>
        </w:rPr>
        <w:t>Garden Court Nelson Mandela Boulevard</w:t>
      </w:r>
      <w:r>
        <w:rPr>
          <w:rFonts w:ascii="Leelawadee" w:hAnsi="Leelawadee" w:cs="Leelawadee"/>
          <w:sz w:val="18"/>
          <w:szCs w:val="18"/>
        </w:rPr>
        <w:t>,</w:t>
      </w:r>
    </w:p>
    <w:p w14:paraId="2FAD95AF" w14:textId="77777777" w:rsidR="00A55087" w:rsidRDefault="007B65AB" w:rsidP="00A55087">
      <w:pPr>
        <w:spacing w:after="0" w:line="240" w:lineRule="auto"/>
        <w:jc w:val="center"/>
        <w:rPr>
          <w:rFonts w:ascii="Leelawadee" w:hAnsi="Leelawadee" w:cs="Leelawadee"/>
          <w:sz w:val="18"/>
          <w:szCs w:val="18"/>
        </w:rPr>
      </w:pPr>
      <w:r w:rsidRPr="007B65AB">
        <w:rPr>
          <w:rFonts w:ascii="Leelawadee" w:hAnsi="Leelawadee" w:cs="Leelawadee"/>
          <w:sz w:val="18"/>
          <w:szCs w:val="18"/>
        </w:rPr>
        <w:t>Corner Melbourne and Coronation Road,</w:t>
      </w:r>
    </w:p>
    <w:p w14:paraId="64698F4E" w14:textId="5A96E61E" w:rsidR="00C82382" w:rsidRDefault="007B65AB" w:rsidP="00A55087">
      <w:pPr>
        <w:spacing w:after="0" w:line="240" w:lineRule="auto"/>
        <w:jc w:val="center"/>
        <w:rPr>
          <w:rFonts w:ascii="Leelawadee" w:hAnsi="Leelawadee" w:cs="Leelawadee"/>
          <w:b/>
          <w:sz w:val="18"/>
          <w:szCs w:val="18"/>
        </w:rPr>
      </w:pPr>
      <w:proofErr w:type="spellStart"/>
      <w:r w:rsidRPr="007B65AB">
        <w:rPr>
          <w:rFonts w:ascii="Leelawadee" w:hAnsi="Leelawadee" w:cs="Leelawadee"/>
          <w:sz w:val="18"/>
          <w:szCs w:val="18"/>
        </w:rPr>
        <w:t>Walmer</w:t>
      </w:r>
      <w:proofErr w:type="spellEnd"/>
      <w:r w:rsidRPr="007B65AB">
        <w:rPr>
          <w:rFonts w:ascii="Leelawadee" w:hAnsi="Leelawadee" w:cs="Leelawadee"/>
          <w:sz w:val="18"/>
          <w:szCs w:val="18"/>
        </w:rPr>
        <w:t xml:space="preserve"> Estate, Cape Town</w:t>
      </w:r>
      <w:r w:rsidR="005174EB">
        <w:rPr>
          <w:rFonts w:ascii="Leelawadee" w:hAnsi="Leelawadee" w:cs="Leelawadee"/>
          <w:sz w:val="18"/>
          <w:szCs w:val="18"/>
        </w:rPr>
        <w:t xml:space="preserve">. </w:t>
      </w:r>
      <w:r w:rsidR="005174EB" w:rsidRPr="005174EB">
        <w:rPr>
          <w:rFonts w:ascii="Leelawadee" w:hAnsi="Leelawadee" w:cs="Leelawadee"/>
          <w:b/>
          <w:sz w:val="18"/>
          <w:szCs w:val="18"/>
        </w:rPr>
        <w:t>Special rates have been arranged for delegates.</w:t>
      </w:r>
    </w:p>
    <w:p w14:paraId="6A06F4AC" w14:textId="77777777" w:rsidR="0037409A" w:rsidRPr="0037409A" w:rsidRDefault="0037409A" w:rsidP="00A55087">
      <w:pPr>
        <w:spacing w:after="0" w:line="240" w:lineRule="auto"/>
        <w:jc w:val="center"/>
        <w:rPr>
          <w:rFonts w:ascii="Leelawadee" w:hAnsi="Leelawadee" w:cs="Leelawadee"/>
          <w:b/>
          <w:sz w:val="10"/>
          <w:szCs w:val="10"/>
        </w:rPr>
      </w:pPr>
    </w:p>
    <w:p w14:paraId="2FD90AA8" w14:textId="28A3FEB6" w:rsidR="0037409A" w:rsidRDefault="0037409A" w:rsidP="00A55087">
      <w:pPr>
        <w:spacing w:after="0" w:line="240" w:lineRule="auto"/>
        <w:jc w:val="center"/>
        <w:rPr>
          <w:rFonts w:ascii="Leelawadee" w:hAnsi="Leelawadee" w:cs="Leelawadee"/>
          <w:b/>
          <w:sz w:val="18"/>
          <w:szCs w:val="18"/>
        </w:rPr>
      </w:pPr>
      <w:r w:rsidRPr="000E08A2">
        <w:rPr>
          <w:rFonts w:ascii="Leelawadee" w:hAnsi="Leelawadee" w:cs="Leelawadee"/>
          <w:b/>
          <w:color w:val="FFFFFF" w:themeColor="background1"/>
          <w:sz w:val="18"/>
          <w:szCs w:val="18"/>
          <w:highlight w:val="black"/>
        </w:rPr>
        <w:t>CONFERENCE VENU</w:t>
      </w:r>
      <w:r>
        <w:rPr>
          <w:rFonts w:ascii="Leelawadee" w:hAnsi="Leelawadee" w:cs="Leelawadee"/>
          <w:b/>
          <w:color w:val="FFFFFF" w:themeColor="background1"/>
          <w:sz w:val="18"/>
          <w:szCs w:val="18"/>
          <w:highlight w:val="black"/>
        </w:rPr>
        <w:t xml:space="preserve">E </w:t>
      </w:r>
      <w:r w:rsidR="005666DE">
        <w:rPr>
          <w:rFonts w:ascii="Leelawadee" w:hAnsi="Leelawadee" w:cs="Leelawadee"/>
          <w:b/>
          <w:color w:val="FFFFFF" w:themeColor="background1"/>
          <w:sz w:val="18"/>
          <w:szCs w:val="18"/>
          <w:highlight w:val="black"/>
        </w:rPr>
        <w:t>–</w:t>
      </w:r>
      <w:r>
        <w:rPr>
          <w:rFonts w:ascii="Leelawadee" w:hAnsi="Leelawadee" w:cs="Leelawadee"/>
          <w:b/>
          <w:color w:val="FFFFFF" w:themeColor="background1"/>
          <w:sz w:val="18"/>
          <w:szCs w:val="18"/>
          <w:highlight w:val="black"/>
        </w:rPr>
        <w:t xml:space="preserve"> VIRTUA</w:t>
      </w:r>
      <w:r w:rsidR="005666DE">
        <w:rPr>
          <w:rFonts w:ascii="Leelawadee" w:hAnsi="Leelawadee" w:cs="Leelawadee"/>
          <w:b/>
          <w:color w:val="FFFFFF" w:themeColor="background1"/>
          <w:sz w:val="18"/>
          <w:szCs w:val="18"/>
          <w:highlight w:val="black"/>
        </w:rPr>
        <w:t>L (UK)</w:t>
      </w:r>
      <w:r w:rsidR="005666DE">
        <w:rPr>
          <w:rFonts w:ascii="Leelawadee" w:hAnsi="Leelawadee" w:cs="Leelawadee"/>
          <w:b/>
          <w:color w:val="FFFFFF" w:themeColor="background1"/>
          <w:sz w:val="18"/>
          <w:szCs w:val="18"/>
        </w:rPr>
        <w:t xml:space="preserve"> </w:t>
      </w:r>
      <w:r>
        <w:rPr>
          <w:rFonts w:ascii="Leelawadee" w:hAnsi="Leelawadee" w:cs="Leelawadee"/>
          <w:b/>
          <w:color w:val="FFFFFF" w:themeColor="background1"/>
          <w:sz w:val="18"/>
          <w:szCs w:val="18"/>
        </w:rPr>
        <w:t xml:space="preserve"> </w:t>
      </w:r>
    </w:p>
    <w:p w14:paraId="04C90291" w14:textId="767290ED" w:rsidR="0037409A" w:rsidRPr="0037409A" w:rsidRDefault="0037409A" w:rsidP="00A55087">
      <w:pPr>
        <w:spacing w:after="0" w:line="240" w:lineRule="auto"/>
        <w:jc w:val="center"/>
        <w:rPr>
          <w:rFonts w:ascii="Leelawadee" w:hAnsi="Leelawadee" w:cs="Leelawadee"/>
          <w:bCs/>
          <w:sz w:val="18"/>
          <w:szCs w:val="18"/>
        </w:rPr>
      </w:pPr>
      <w:r w:rsidRPr="00205026">
        <w:rPr>
          <w:rFonts w:ascii="Leelawadee" w:hAnsi="Leelawadee" w:cs="Leelawadee"/>
          <w:bCs/>
          <w:sz w:val="18"/>
          <w:szCs w:val="18"/>
        </w:rPr>
        <w:t>John Dalton Building, Dept. of Engineering, Manchester Metropolitan University, Chester Street, Manchester, M1 5GD, United Kingdom</w:t>
      </w:r>
    </w:p>
    <w:p w14:paraId="40AB84BE" w14:textId="77777777" w:rsidR="0003377A" w:rsidRDefault="0003377A" w:rsidP="000E1890">
      <w:pPr>
        <w:spacing w:after="0" w:line="240" w:lineRule="auto"/>
        <w:jc w:val="both"/>
        <w:rPr>
          <w:rFonts w:ascii="Leelawadee" w:hAnsi="Leelawadee" w:cs="Leelawadee"/>
          <w:b/>
          <w:sz w:val="18"/>
          <w:szCs w:val="18"/>
        </w:rPr>
      </w:pPr>
    </w:p>
    <w:p w14:paraId="0F104BF6" w14:textId="77777777" w:rsidR="0003377A" w:rsidRDefault="0003377A" w:rsidP="0003377A">
      <w:pPr>
        <w:spacing w:after="0" w:line="240" w:lineRule="auto"/>
        <w:jc w:val="center"/>
        <w:rPr>
          <w:rFonts w:ascii="Leelawadee" w:hAnsi="Leelawadee" w:cs="Leelawadee"/>
          <w:b/>
          <w:color w:val="F2F2F2" w:themeColor="background1" w:themeShade="F2"/>
          <w:sz w:val="18"/>
          <w:szCs w:val="18"/>
        </w:rPr>
      </w:pPr>
      <w:r w:rsidRPr="0003377A">
        <w:rPr>
          <w:rFonts w:ascii="Leelawadee" w:hAnsi="Leelawadee" w:cs="Leelawadee"/>
          <w:b/>
          <w:color w:val="F2F2F2" w:themeColor="background1" w:themeShade="F2"/>
          <w:sz w:val="18"/>
          <w:szCs w:val="18"/>
          <w:highlight w:val="black"/>
        </w:rPr>
        <w:t>PARTNER INSTITUTIONS</w:t>
      </w:r>
    </w:p>
    <w:p w14:paraId="7F3ED529" w14:textId="6E32B2FC" w:rsidR="0003377A" w:rsidRPr="00A55087" w:rsidRDefault="00A55087" w:rsidP="007B65AB">
      <w:pPr>
        <w:spacing w:after="0" w:line="240" w:lineRule="auto"/>
        <w:jc w:val="center"/>
        <w:rPr>
          <w:rFonts w:ascii="Leelawadee" w:hAnsi="Leelawadee" w:cs="Leelawadee"/>
          <w:sz w:val="20"/>
          <w:szCs w:val="20"/>
        </w:rPr>
      </w:pPr>
      <w:r w:rsidRPr="00A55087">
        <w:rPr>
          <w:rFonts w:ascii="Leelawadee" w:hAnsi="Leelawadee" w:cs="Leelawadee"/>
          <w:sz w:val="18"/>
          <w:szCs w:val="20"/>
        </w:rPr>
        <w:t xml:space="preserve">British Council, </w:t>
      </w:r>
      <w:r w:rsidR="007B65AB" w:rsidRPr="00A55087">
        <w:rPr>
          <w:rFonts w:ascii="Leelawadee" w:hAnsi="Leelawadee" w:cs="Leelawadee"/>
          <w:sz w:val="18"/>
          <w:szCs w:val="20"/>
        </w:rPr>
        <w:t xml:space="preserve">Durban University of Technology (South Africa), Kwame Nkrumah University of Science and Technology (Ghana), University of Venda (South Africa), </w:t>
      </w:r>
      <w:r w:rsidRPr="00A55087">
        <w:rPr>
          <w:rFonts w:ascii="Leelawadee" w:hAnsi="Leelawadee" w:cs="Leelawadee"/>
          <w:sz w:val="18"/>
          <w:szCs w:val="20"/>
        </w:rPr>
        <w:t>Snake Nation</w:t>
      </w:r>
      <w:r w:rsidR="007B65AB" w:rsidRPr="00A55087">
        <w:rPr>
          <w:rFonts w:ascii="Leelawadee" w:hAnsi="Leelawadee" w:cs="Leelawadee"/>
          <w:sz w:val="18"/>
          <w:szCs w:val="20"/>
        </w:rPr>
        <w:t xml:space="preserve"> (Kenya)</w:t>
      </w:r>
      <w:r w:rsidR="00BC628F" w:rsidRPr="00A55087">
        <w:rPr>
          <w:rFonts w:ascii="Leelawadee" w:hAnsi="Leelawadee" w:cs="Leelawadee"/>
          <w:sz w:val="18"/>
          <w:szCs w:val="20"/>
        </w:rPr>
        <w:t>, IAU Change School (UK)</w:t>
      </w:r>
    </w:p>
    <w:sectPr w:rsidR="0003377A" w:rsidRPr="00A55087" w:rsidSect="007729E1">
      <w:footerReference w:type="default" r:id="rId10"/>
      <w:pgSz w:w="11906" w:h="16838" w:code="9"/>
      <w:pgMar w:top="1440" w:right="1440" w:bottom="1440" w:left="1440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04C20" w14:textId="77777777" w:rsidR="005D6A69" w:rsidRDefault="005D6A69" w:rsidP="00EC25D1">
      <w:pPr>
        <w:spacing w:after="0" w:line="240" w:lineRule="auto"/>
      </w:pPr>
      <w:r>
        <w:separator/>
      </w:r>
    </w:p>
  </w:endnote>
  <w:endnote w:type="continuationSeparator" w:id="0">
    <w:p w14:paraId="2E4ECDD8" w14:textId="77777777" w:rsidR="005D6A69" w:rsidRDefault="005D6A69" w:rsidP="00EC2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E56F1" w14:textId="77777777" w:rsidR="00EC25D1" w:rsidRDefault="00EC25D1">
    <w:pPr>
      <w:pStyle w:val="Footer"/>
      <w:jc w:val="center"/>
    </w:pPr>
  </w:p>
  <w:p w14:paraId="46FA268E" w14:textId="77777777" w:rsidR="00EC25D1" w:rsidRDefault="00EC25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366FD" w14:textId="77777777" w:rsidR="005D6A69" w:rsidRDefault="005D6A69" w:rsidP="00EC25D1">
      <w:pPr>
        <w:spacing w:after="0" w:line="240" w:lineRule="auto"/>
      </w:pPr>
      <w:r>
        <w:separator/>
      </w:r>
    </w:p>
  </w:footnote>
  <w:footnote w:type="continuationSeparator" w:id="0">
    <w:p w14:paraId="209006E6" w14:textId="77777777" w:rsidR="005D6A69" w:rsidRDefault="005D6A69" w:rsidP="00EC2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921CB"/>
    <w:multiLevelType w:val="hybridMultilevel"/>
    <w:tmpl w:val="3E582AE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6D669C"/>
    <w:multiLevelType w:val="hybridMultilevel"/>
    <w:tmpl w:val="7EB8D4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B50A65"/>
    <w:multiLevelType w:val="hybridMultilevel"/>
    <w:tmpl w:val="E38895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A90B21"/>
    <w:multiLevelType w:val="hybridMultilevel"/>
    <w:tmpl w:val="D772CC1A"/>
    <w:lvl w:ilvl="0" w:tplc="940869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326C0"/>
    <w:multiLevelType w:val="hybridMultilevel"/>
    <w:tmpl w:val="929E5EBC"/>
    <w:lvl w:ilvl="0" w:tplc="940869D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wtzAzNjAyNzEyMDBR0lEKTi0uzszPAykwrAUA1eGtUiwAAAA="/>
  </w:docVars>
  <w:rsids>
    <w:rsidRoot w:val="00C82382"/>
    <w:rsid w:val="0001088C"/>
    <w:rsid w:val="0003377A"/>
    <w:rsid w:val="00050D8A"/>
    <w:rsid w:val="000E08A2"/>
    <w:rsid w:val="000E1890"/>
    <w:rsid w:val="00100B0A"/>
    <w:rsid w:val="00145349"/>
    <w:rsid w:val="0015315F"/>
    <w:rsid w:val="00170FE8"/>
    <w:rsid w:val="00180CE7"/>
    <w:rsid w:val="001878D2"/>
    <w:rsid w:val="0019287B"/>
    <w:rsid w:val="001B02D3"/>
    <w:rsid w:val="001C4EC6"/>
    <w:rsid w:val="001E5C33"/>
    <w:rsid w:val="00205026"/>
    <w:rsid w:val="0023309E"/>
    <w:rsid w:val="00247733"/>
    <w:rsid w:val="00275C36"/>
    <w:rsid w:val="002D1B2C"/>
    <w:rsid w:val="002D3962"/>
    <w:rsid w:val="002D45A4"/>
    <w:rsid w:val="002F78A2"/>
    <w:rsid w:val="00325099"/>
    <w:rsid w:val="0033145D"/>
    <w:rsid w:val="0037409A"/>
    <w:rsid w:val="003B7845"/>
    <w:rsid w:val="003E2022"/>
    <w:rsid w:val="0043283E"/>
    <w:rsid w:val="0043456B"/>
    <w:rsid w:val="00475B80"/>
    <w:rsid w:val="004B2694"/>
    <w:rsid w:val="004F1391"/>
    <w:rsid w:val="004F481C"/>
    <w:rsid w:val="005174EB"/>
    <w:rsid w:val="00532713"/>
    <w:rsid w:val="005666DE"/>
    <w:rsid w:val="005D6A69"/>
    <w:rsid w:val="00611697"/>
    <w:rsid w:val="00621E98"/>
    <w:rsid w:val="00690F85"/>
    <w:rsid w:val="006A74F5"/>
    <w:rsid w:val="006B155A"/>
    <w:rsid w:val="006B5EDC"/>
    <w:rsid w:val="006C7469"/>
    <w:rsid w:val="006D7883"/>
    <w:rsid w:val="006F1704"/>
    <w:rsid w:val="00717474"/>
    <w:rsid w:val="007371E4"/>
    <w:rsid w:val="00750083"/>
    <w:rsid w:val="00752D66"/>
    <w:rsid w:val="007729E1"/>
    <w:rsid w:val="007739D9"/>
    <w:rsid w:val="00776118"/>
    <w:rsid w:val="007B65AB"/>
    <w:rsid w:val="007D7474"/>
    <w:rsid w:val="007E34FA"/>
    <w:rsid w:val="0080591C"/>
    <w:rsid w:val="008229F0"/>
    <w:rsid w:val="008761F8"/>
    <w:rsid w:val="008A674F"/>
    <w:rsid w:val="008A6F33"/>
    <w:rsid w:val="008B050F"/>
    <w:rsid w:val="008B0CBA"/>
    <w:rsid w:val="00917D9E"/>
    <w:rsid w:val="00937DFB"/>
    <w:rsid w:val="009E3B2E"/>
    <w:rsid w:val="009E7856"/>
    <w:rsid w:val="00A22593"/>
    <w:rsid w:val="00A433C6"/>
    <w:rsid w:val="00A55087"/>
    <w:rsid w:val="00A86D3A"/>
    <w:rsid w:val="00B65726"/>
    <w:rsid w:val="00BC628F"/>
    <w:rsid w:val="00BF3370"/>
    <w:rsid w:val="00C05ED3"/>
    <w:rsid w:val="00C26B69"/>
    <w:rsid w:val="00C717DF"/>
    <w:rsid w:val="00C75E25"/>
    <w:rsid w:val="00C82382"/>
    <w:rsid w:val="00CA1E5E"/>
    <w:rsid w:val="00D071E8"/>
    <w:rsid w:val="00D1266F"/>
    <w:rsid w:val="00D305BC"/>
    <w:rsid w:val="00DB62E0"/>
    <w:rsid w:val="00DD3887"/>
    <w:rsid w:val="00E5026E"/>
    <w:rsid w:val="00E860E9"/>
    <w:rsid w:val="00EC25D1"/>
    <w:rsid w:val="00F112D3"/>
    <w:rsid w:val="00F73423"/>
    <w:rsid w:val="00FD2BD5"/>
    <w:rsid w:val="00FE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0ABD7"/>
  <w15:docId w15:val="{27E83012-EBEE-4D94-8CEB-7BA34402C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3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39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38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38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38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8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88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D3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25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5D1"/>
  </w:style>
  <w:style w:type="paragraph" w:styleId="Footer">
    <w:name w:val="footer"/>
    <w:basedOn w:val="Normal"/>
    <w:link w:val="FooterChar"/>
    <w:uiPriority w:val="99"/>
    <w:unhideWhenUsed/>
    <w:rsid w:val="00EC25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5D1"/>
  </w:style>
  <w:style w:type="character" w:styleId="Hyperlink">
    <w:name w:val="Hyperlink"/>
    <w:basedOn w:val="DefaultParagraphFont"/>
    <w:uiPriority w:val="99"/>
    <w:unhideWhenUsed/>
    <w:rsid w:val="002D45A4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008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00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0083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271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E3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27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GADLAAN@cput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66E9E458-0459-4BAA-880C-2D2D28E96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Anon</dc:creator>
  <cp:lastModifiedBy>Michael Twum-Darko</cp:lastModifiedBy>
  <cp:revision>5</cp:revision>
  <dcterms:created xsi:type="dcterms:W3CDTF">2022-04-11T09:46:00Z</dcterms:created>
  <dcterms:modified xsi:type="dcterms:W3CDTF">2022-04-13T06:50:00Z</dcterms:modified>
</cp:coreProperties>
</file>